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CC46EE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KLASA:</w:t>
      </w:r>
      <w:r w:rsidR="00216AB6" w:rsidRPr="00CC46EE">
        <w:rPr>
          <w:rFonts w:ascii="Verdana" w:hAnsi="Verdana"/>
          <w:sz w:val="20"/>
          <w:szCs w:val="20"/>
        </w:rPr>
        <w:t xml:space="preserve"> </w:t>
      </w:r>
      <w:r w:rsidR="00CE26E7" w:rsidRPr="00CC46EE">
        <w:rPr>
          <w:rFonts w:ascii="Verdana" w:hAnsi="Verdana"/>
          <w:sz w:val="20"/>
          <w:szCs w:val="20"/>
        </w:rPr>
        <w:t xml:space="preserve">003-06/15-01/03 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URBROJ:</w:t>
      </w:r>
      <w:r w:rsidR="00092CA9" w:rsidRPr="00CC46EE">
        <w:rPr>
          <w:rFonts w:ascii="Verdana" w:hAnsi="Verdana"/>
          <w:sz w:val="20"/>
          <w:szCs w:val="20"/>
        </w:rPr>
        <w:t xml:space="preserve"> </w:t>
      </w:r>
      <w:r w:rsidR="00CE26E7" w:rsidRPr="00CC46EE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216AB6">
        <w:rPr>
          <w:rFonts w:ascii="Verdana" w:hAnsi="Verdana"/>
          <w:sz w:val="20"/>
          <w:szCs w:val="20"/>
        </w:rPr>
        <w:t>4. ožujka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216AB6">
        <w:rPr>
          <w:rFonts w:ascii="Verdana" w:hAnsi="Verdana"/>
          <w:bCs/>
          <w:sz w:val="20"/>
          <w:szCs w:val="20"/>
        </w:rPr>
        <w:t>4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BA3440">
        <w:rPr>
          <w:rFonts w:ascii="Verdana" w:hAnsi="Verdana"/>
          <w:sz w:val="20"/>
          <w:szCs w:val="20"/>
        </w:rPr>
        <w:t>V</w:t>
      </w:r>
      <w:r w:rsidR="00092CA9">
        <w:rPr>
          <w:rFonts w:ascii="Verdana" w:hAnsi="Verdana"/>
          <w:sz w:val="20"/>
          <w:szCs w:val="20"/>
        </w:rPr>
        <w:t>I</w:t>
      </w:r>
      <w:r w:rsidR="005D304D">
        <w:rPr>
          <w:rFonts w:ascii="Verdana" w:hAnsi="Verdana"/>
          <w:sz w:val="20"/>
          <w:szCs w:val="20"/>
        </w:rPr>
        <w:t>I</w:t>
      </w:r>
      <w:r w:rsidR="00216AB6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216AB6">
        <w:rPr>
          <w:rFonts w:ascii="Verdana" w:hAnsi="Verdana"/>
          <w:sz w:val="20"/>
          <w:szCs w:val="20"/>
        </w:rPr>
        <w:t>4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216AB6">
        <w:rPr>
          <w:rFonts w:ascii="Verdana" w:hAnsi="Verdana"/>
          <w:sz w:val="20"/>
          <w:szCs w:val="20"/>
        </w:rPr>
        <w:t>ožujka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5D304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 sati u predavaonici broj 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EF603E">
        <w:rPr>
          <w:rFonts w:ascii="Verdana" w:hAnsi="Verdana"/>
          <w:b/>
          <w:sz w:val="20"/>
          <w:szCs w:val="20"/>
        </w:rPr>
        <w:t>1</w:t>
      </w:r>
      <w:r w:rsidR="008D2FDF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D2FDF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E80B7B">
        <w:rPr>
          <w:rFonts w:ascii="Verdana" w:hAnsi="Verdana"/>
          <w:sz w:val="20"/>
          <w:szCs w:val="20"/>
        </w:rPr>
        <w:t xml:space="preserve">zv. prof. dr. sc. Mirta Benšić, </w:t>
      </w:r>
      <w:r w:rsidR="00110C0E">
        <w:rPr>
          <w:rFonts w:ascii="Verdana" w:hAnsi="Verdana"/>
          <w:sz w:val="20"/>
          <w:szCs w:val="20"/>
        </w:rPr>
        <w:t xml:space="preserve">izv. prof. dr. sc. Krešimir Burazin, </w:t>
      </w:r>
      <w:r w:rsidR="008F6C30">
        <w:rPr>
          <w:rFonts w:ascii="Verdana" w:hAnsi="Verdana"/>
          <w:sz w:val="20"/>
          <w:szCs w:val="20"/>
        </w:rPr>
        <w:t>izv. prof. dr. sc. Antoaneta Klobučar, izv. prof. dr. sc. Domagoj Matijević,</w:t>
      </w:r>
      <w:r w:rsidR="008F6C30"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izv. prof. dr. sc. Kristian Sabo, doc. dr. sc. Dragana Jankov Maširević,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Snježana Majstorović, doc. dr. sc. Darija Marković, doc. dr. sc. Tomislav Marošević,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predstavnici</w:t>
      </w:r>
      <w:r w:rsidR="00A823E7">
        <w:rPr>
          <w:rFonts w:ascii="Verdana" w:hAnsi="Verdana"/>
          <w:sz w:val="20"/>
          <w:szCs w:val="20"/>
        </w:rPr>
        <w:t xml:space="preserve"> 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 Ivan Soldo</w:t>
      </w:r>
      <w:r w:rsidR="007B24C1">
        <w:rPr>
          <w:rFonts w:ascii="Verdana" w:hAnsi="Verdana"/>
          <w:sz w:val="20"/>
          <w:szCs w:val="20"/>
        </w:rPr>
        <w:t xml:space="preserve"> i dr. sc. Domagoj Ševerdija, predstavnica studenata: Marijana Pravdić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EF603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</w:t>
      </w:r>
      <w:r w:rsidR="008D2FDF">
        <w:rPr>
          <w:rFonts w:ascii="Verdana" w:hAnsi="Verdana"/>
          <w:b/>
          <w:sz w:val="20"/>
          <w:szCs w:val="20"/>
        </w:rPr>
        <w:t>1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D2FDF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10C0E">
        <w:rPr>
          <w:rFonts w:ascii="Verdana" w:hAnsi="Verdana"/>
          <w:sz w:val="20"/>
          <w:szCs w:val="20"/>
        </w:rPr>
        <w:t>rof. dr. sc. Dragan Jukić, 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prof. dr. sc. Ninoslav Truhar,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>izv. prof. dr. sc. Zdenka Kolar-Begović,</w:t>
      </w:r>
      <w:r w:rsidR="00092CA9">
        <w:rPr>
          <w:rFonts w:ascii="Verdana" w:hAnsi="Verdana"/>
          <w:sz w:val="20"/>
          <w:szCs w:val="20"/>
        </w:rPr>
        <w:t xml:space="preserve"> </w:t>
      </w:r>
      <w:r w:rsidR="00720F8E">
        <w:rPr>
          <w:rFonts w:ascii="Verdana" w:hAnsi="Verdana"/>
          <w:sz w:val="20"/>
          <w:szCs w:val="20"/>
        </w:rPr>
        <w:t>d</w:t>
      </w:r>
      <w:r w:rsidR="00BA3440">
        <w:rPr>
          <w:rFonts w:ascii="Verdana" w:hAnsi="Verdana"/>
          <w:sz w:val="20"/>
          <w:szCs w:val="20"/>
        </w:rPr>
        <w:t>oc. dr. sc. Ivan Matić,</w:t>
      </w:r>
      <w:r w:rsidR="00BA3440" w:rsidRPr="00BA3440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>doc. dr. sc. Mihaela Ribičić Penava, predstavnik nastavnika: Josip Cvenić</w:t>
      </w:r>
      <w:r w:rsidR="00110C0E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predstavnici</w:t>
      </w:r>
      <w:r w:rsidR="00DF6E07">
        <w:rPr>
          <w:rFonts w:ascii="Verdana" w:hAnsi="Verdana"/>
          <w:sz w:val="20"/>
          <w:szCs w:val="20"/>
        </w:rPr>
        <w:t xml:space="preserve"> studenata: </w:t>
      </w:r>
      <w:r w:rsidR="00092CA9">
        <w:rPr>
          <w:rFonts w:ascii="Verdana" w:hAnsi="Verdana"/>
          <w:sz w:val="20"/>
          <w:szCs w:val="20"/>
        </w:rPr>
        <w:t>Mario Korov, Am</w:t>
      </w:r>
      <w:r w:rsidR="006B1BCE">
        <w:rPr>
          <w:rFonts w:ascii="Verdana" w:hAnsi="Verdana"/>
          <w:sz w:val="20"/>
          <w:szCs w:val="20"/>
        </w:rPr>
        <w:t xml:space="preserve">anda Glavaš i </w:t>
      </w:r>
      <w:r w:rsidR="007B24C1">
        <w:rPr>
          <w:rFonts w:ascii="Verdana" w:hAnsi="Verdana"/>
          <w:sz w:val="20"/>
          <w:szCs w:val="20"/>
        </w:rPr>
        <w:t>Marina Lukanović</w:t>
      </w:r>
      <w:r w:rsidR="00DF6E07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EF603E">
        <w:rPr>
          <w:rFonts w:ascii="Verdana" w:hAnsi="Verdana"/>
          <w:b/>
          <w:sz w:val="20"/>
          <w:szCs w:val="20"/>
        </w:rPr>
        <w:t>16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5114B9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61265">
        <w:rPr>
          <w:rFonts w:ascii="Verdana" w:hAnsi="Verdana"/>
          <w:sz w:val="20"/>
          <w:szCs w:val="20"/>
        </w:rPr>
        <w:t>r. sc. Ivana Kuzmanović,</w:t>
      </w:r>
      <w:r w:rsidR="008D2FDF">
        <w:rPr>
          <w:rFonts w:ascii="Verdana" w:hAnsi="Verdana"/>
          <w:sz w:val="20"/>
          <w:szCs w:val="20"/>
        </w:rPr>
        <w:t xml:space="preserve"> dr. sc. Suzana Miodragović,</w:t>
      </w:r>
      <w:r w:rsidR="00261265">
        <w:rPr>
          <w:rFonts w:ascii="Verdana" w:hAnsi="Verdana"/>
          <w:sz w:val="20"/>
          <w:szCs w:val="20"/>
        </w:rPr>
        <w:t xml:space="preserve"> </w:t>
      </w:r>
      <w:r w:rsidR="005F300D">
        <w:rPr>
          <w:rFonts w:ascii="Verdana" w:hAnsi="Verdana"/>
          <w:sz w:val="20"/>
          <w:szCs w:val="20"/>
        </w:rPr>
        <w:t>dr. sc. Ivan Vazler,</w:t>
      </w:r>
      <w:r w:rsidR="00261265">
        <w:rPr>
          <w:rFonts w:ascii="Verdana" w:hAnsi="Verdana"/>
          <w:sz w:val="20"/>
          <w:szCs w:val="20"/>
        </w:rPr>
        <w:t xml:space="preserve"> mr.</w:t>
      </w:r>
      <w:r w:rsidR="00255C14">
        <w:rPr>
          <w:rFonts w:ascii="Verdana" w:hAnsi="Verdana"/>
          <w:sz w:val="20"/>
          <w:szCs w:val="20"/>
        </w:rPr>
        <w:t xml:space="preserve"> </w:t>
      </w:r>
      <w:r w:rsidR="00261265">
        <w:rPr>
          <w:rFonts w:ascii="Verdana" w:hAnsi="Verdana"/>
          <w:sz w:val="20"/>
          <w:szCs w:val="20"/>
        </w:rPr>
        <w:t>sc. Petar Taler,</w:t>
      </w:r>
      <w:r w:rsidR="005F300D">
        <w:rPr>
          <w:rFonts w:ascii="Verdana" w:hAnsi="Verdana"/>
          <w:sz w:val="20"/>
          <w:szCs w:val="20"/>
        </w:rPr>
        <w:t xml:space="preserve"> Darija Brajković, Rebeka Čorić, Mateja Đumić, Danijel Grahovac, </w:t>
      </w:r>
      <w:r w:rsidR="00BA3440">
        <w:rPr>
          <w:rFonts w:ascii="Verdana" w:hAnsi="Verdana"/>
          <w:sz w:val="20"/>
          <w:szCs w:val="20"/>
        </w:rPr>
        <w:t>Jelena Jankov,</w:t>
      </w:r>
      <w:r w:rsidR="005F300D">
        <w:rPr>
          <w:rFonts w:ascii="Verdana" w:hAnsi="Verdana"/>
          <w:sz w:val="20"/>
          <w:szCs w:val="20"/>
        </w:rPr>
        <w:t xml:space="preserve"> Slobodan Jelić, Marija Kristek,</w:t>
      </w:r>
      <w:r w:rsidR="00045D82">
        <w:rPr>
          <w:rFonts w:ascii="Verdana" w:hAnsi="Verdana"/>
          <w:sz w:val="20"/>
          <w:szCs w:val="20"/>
        </w:rPr>
        <w:t xml:space="preserve"> Marija Miloloža Pandur,</w:t>
      </w:r>
      <w:r w:rsidR="005F300D">
        <w:rPr>
          <w:rFonts w:ascii="Verdana" w:hAnsi="Verdana"/>
          <w:sz w:val="20"/>
          <w:szCs w:val="20"/>
        </w:rPr>
        <w:t xml:space="preserve"> Ivan Papić,</w:t>
      </w:r>
      <w:r w:rsidR="00261265">
        <w:rPr>
          <w:rFonts w:ascii="Verdana" w:hAnsi="Verdana"/>
          <w:sz w:val="20"/>
          <w:szCs w:val="20"/>
        </w:rPr>
        <w:t xml:space="preserve"> </w:t>
      </w:r>
      <w:r w:rsidR="00EF603E">
        <w:rPr>
          <w:rFonts w:ascii="Verdana" w:hAnsi="Verdana"/>
          <w:sz w:val="20"/>
          <w:szCs w:val="20"/>
        </w:rPr>
        <w:t xml:space="preserve">Ivana Vuksanović,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473278" w:rsidRPr="00D137B1" w:rsidRDefault="00D137B1" w:rsidP="00473278">
      <w:pPr>
        <w:numPr>
          <w:ilvl w:val="0"/>
          <w:numId w:val="11"/>
        </w:numPr>
        <w:ind w:left="363" w:hanging="357"/>
        <w:jc w:val="both"/>
        <w:rPr>
          <w:rFonts w:ascii="Verdana" w:hAnsi="Verdana"/>
          <w:sz w:val="20"/>
          <w:szCs w:val="20"/>
        </w:rPr>
      </w:pPr>
      <w:r w:rsidRPr="00D137B1">
        <w:rPr>
          <w:rFonts w:ascii="Verdana" w:hAnsi="Verdana"/>
          <w:sz w:val="20"/>
          <w:szCs w:val="20"/>
        </w:rPr>
        <w:t>Usvajanje zapisnika 113</w:t>
      </w:r>
      <w:r w:rsidR="00473278" w:rsidRPr="00D137B1">
        <w:rPr>
          <w:rFonts w:ascii="Verdana" w:hAnsi="Verdana"/>
          <w:sz w:val="20"/>
          <w:szCs w:val="20"/>
        </w:rPr>
        <w:t>. sjednice Vijeća Odjela od 2</w:t>
      </w:r>
      <w:r w:rsidRPr="00D137B1">
        <w:rPr>
          <w:rFonts w:ascii="Verdana" w:hAnsi="Verdana"/>
          <w:sz w:val="20"/>
          <w:szCs w:val="20"/>
        </w:rPr>
        <w:t>5</w:t>
      </w:r>
      <w:r w:rsidR="0089663E" w:rsidRPr="00D137B1">
        <w:rPr>
          <w:rFonts w:ascii="Verdana" w:hAnsi="Verdana"/>
          <w:sz w:val="20"/>
          <w:szCs w:val="20"/>
        </w:rPr>
        <w:t xml:space="preserve">. </w:t>
      </w:r>
      <w:r w:rsidRPr="00D137B1">
        <w:rPr>
          <w:rFonts w:ascii="Verdana" w:hAnsi="Verdana"/>
          <w:sz w:val="20"/>
          <w:szCs w:val="20"/>
        </w:rPr>
        <w:t>veljače</w:t>
      </w:r>
      <w:r w:rsidR="0089663E" w:rsidRPr="00D137B1">
        <w:rPr>
          <w:rFonts w:ascii="Verdana" w:hAnsi="Verdana"/>
          <w:sz w:val="20"/>
          <w:szCs w:val="20"/>
        </w:rPr>
        <w:t xml:space="preserve"> 2015</w:t>
      </w:r>
      <w:r w:rsidR="00473278" w:rsidRPr="00D137B1">
        <w:rPr>
          <w:rFonts w:ascii="Verdana" w:hAnsi="Verdana"/>
          <w:sz w:val="20"/>
          <w:szCs w:val="20"/>
        </w:rPr>
        <w:t xml:space="preserve">. </w:t>
      </w:r>
    </w:p>
    <w:p w:rsidR="0089663E" w:rsidRPr="00D137B1" w:rsidRDefault="0089663E" w:rsidP="0089663E">
      <w:pPr>
        <w:ind w:left="363"/>
        <w:jc w:val="both"/>
        <w:rPr>
          <w:rFonts w:ascii="Verdana" w:hAnsi="Verdana"/>
          <w:sz w:val="20"/>
          <w:szCs w:val="20"/>
        </w:rPr>
      </w:pPr>
    </w:p>
    <w:p w:rsidR="00D137B1" w:rsidRPr="00D137B1" w:rsidRDefault="00D137B1" w:rsidP="00D137B1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D137B1">
        <w:rPr>
          <w:rFonts w:ascii="Verdana" w:hAnsi="Verdana"/>
          <w:sz w:val="20"/>
          <w:szCs w:val="20"/>
        </w:rPr>
        <w:t>Donošenje Odluke o izboru jednog nastavnika u znanstveno-nastavno zvanje i radno mjesto redovitog profesora u trajnom zvanju iz znanstvenog područja Prirodnih znanosti, znanstvenog polja matematika na Odjelu za matematiku</w:t>
      </w:r>
    </w:p>
    <w:p w:rsidR="00D137B1" w:rsidRPr="00D137B1" w:rsidRDefault="00D137B1" w:rsidP="00D137B1">
      <w:pPr>
        <w:jc w:val="both"/>
        <w:rPr>
          <w:rFonts w:ascii="Verdana" w:hAnsi="Verdana"/>
          <w:i/>
          <w:sz w:val="20"/>
          <w:szCs w:val="20"/>
        </w:rPr>
      </w:pPr>
    </w:p>
    <w:p w:rsidR="00D137B1" w:rsidRPr="00D137B1" w:rsidRDefault="00D137B1" w:rsidP="00D137B1">
      <w:pPr>
        <w:numPr>
          <w:ilvl w:val="0"/>
          <w:numId w:val="11"/>
        </w:numPr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D137B1">
        <w:rPr>
          <w:rFonts w:ascii="Verdana" w:hAnsi="Verdana"/>
          <w:sz w:val="20"/>
          <w:szCs w:val="20"/>
        </w:rPr>
        <w:t>Donošenje Odluke o izboru jednog nastavnika u znanstveno-nastavno zvanje i radno mjesto redovitog profesora</w:t>
      </w:r>
      <w:r w:rsidRPr="00D137B1">
        <w:rPr>
          <w:rFonts w:ascii="Verdana" w:hAnsi="Verdana"/>
          <w:b/>
          <w:sz w:val="20"/>
          <w:szCs w:val="20"/>
        </w:rPr>
        <w:t xml:space="preserve"> </w:t>
      </w:r>
      <w:r w:rsidRPr="00D137B1">
        <w:rPr>
          <w:rFonts w:ascii="Verdana" w:hAnsi="Verdana"/>
          <w:sz w:val="20"/>
          <w:szCs w:val="20"/>
        </w:rPr>
        <w:t>iz znanstvenog područja Prirodnih znanosti, znanstvenog polja matematika s 25%</w:t>
      </w:r>
      <w:r w:rsidRPr="00D137B1">
        <w:rPr>
          <w:rFonts w:ascii="Verdana" w:hAnsi="Verdana"/>
          <w:b/>
          <w:sz w:val="20"/>
          <w:szCs w:val="20"/>
        </w:rPr>
        <w:t xml:space="preserve"> </w:t>
      </w:r>
      <w:r w:rsidRPr="00D137B1">
        <w:rPr>
          <w:rFonts w:ascii="Verdana" w:hAnsi="Verdana"/>
          <w:sz w:val="20"/>
          <w:szCs w:val="20"/>
        </w:rPr>
        <w:t>radnog vremena na Odjelu za matematiku</w:t>
      </w:r>
    </w:p>
    <w:p w:rsidR="00D137B1" w:rsidRPr="00D137B1" w:rsidRDefault="00D137B1" w:rsidP="00D137B1">
      <w:pPr>
        <w:jc w:val="both"/>
        <w:rPr>
          <w:rFonts w:ascii="Verdana" w:hAnsi="Verdana"/>
          <w:i/>
          <w:sz w:val="20"/>
          <w:szCs w:val="20"/>
        </w:rPr>
      </w:pPr>
    </w:p>
    <w:p w:rsidR="00D137B1" w:rsidRPr="009B434C" w:rsidRDefault="00D137B1" w:rsidP="00D137B1">
      <w:pPr>
        <w:pStyle w:val="ListParagraph"/>
        <w:numPr>
          <w:ilvl w:val="0"/>
          <w:numId w:val="11"/>
        </w:numPr>
        <w:jc w:val="both"/>
        <w:rPr>
          <w:rFonts w:ascii="Verdana" w:hAnsi="Verdana"/>
          <w:i/>
          <w:sz w:val="20"/>
          <w:szCs w:val="20"/>
        </w:rPr>
      </w:pPr>
      <w:r w:rsidRPr="00D137B1">
        <w:rPr>
          <w:rFonts w:ascii="Verdana" w:hAnsi="Verdana"/>
          <w:sz w:val="20"/>
          <w:szCs w:val="20"/>
        </w:rPr>
        <w:t>Donošenje Odluke o izboru jednog suradnika u suradničko zvanje i radno mjesto asistenta</w:t>
      </w:r>
      <w:r w:rsidRPr="00D137B1">
        <w:rPr>
          <w:rFonts w:ascii="Verdana" w:hAnsi="Verdana"/>
          <w:b/>
          <w:sz w:val="20"/>
          <w:szCs w:val="20"/>
        </w:rPr>
        <w:t xml:space="preserve"> </w:t>
      </w:r>
      <w:r w:rsidRPr="00D137B1">
        <w:rPr>
          <w:rFonts w:ascii="Verdana" w:hAnsi="Verdana"/>
          <w:sz w:val="20"/>
          <w:szCs w:val="20"/>
        </w:rPr>
        <w:t>iz znanstvenog područja Prirodnih znanosti, znanstvenog polja matematika na Odjelu za matematiku, zamjena za bolovanje</w:t>
      </w:r>
    </w:p>
    <w:p w:rsidR="009B434C" w:rsidRPr="009B434C" w:rsidRDefault="009B434C" w:rsidP="009B434C">
      <w:pPr>
        <w:pStyle w:val="ListParagraph"/>
        <w:rPr>
          <w:rFonts w:ascii="Verdana" w:hAnsi="Verdana"/>
          <w:i/>
          <w:sz w:val="20"/>
          <w:szCs w:val="20"/>
        </w:rPr>
      </w:pPr>
    </w:p>
    <w:p w:rsidR="009B434C" w:rsidRPr="00D137B1" w:rsidRDefault="009B434C" w:rsidP="00D137B1">
      <w:pPr>
        <w:pStyle w:val="ListParagraph"/>
        <w:numPr>
          <w:ilvl w:val="0"/>
          <w:numId w:val="1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Donošenje Odluke o razrješenju i imenovanju mentora dr. sc. Ivanu Vazleru, višem asistentu Odjela za matematiku</w:t>
      </w:r>
    </w:p>
    <w:p w:rsidR="00473278" w:rsidRDefault="009B434C" w:rsidP="004732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Razno</w:t>
      </w:r>
    </w:p>
    <w:p w:rsidR="009B434C" w:rsidRPr="009B434C" w:rsidRDefault="009B434C" w:rsidP="009B434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Pitanja koja određuju minimalni prag znanja studenta za svaki kolegij</w:t>
      </w:r>
    </w:p>
    <w:p w:rsidR="000F1126" w:rsidRPr="00D137B1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B80579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671633">
        <w:rPr>
          <w:rFonts w:ascii="Verdana" w:hAnsi="Verdana"/>
          <w:i/>
          <w:sz w:val="20"/>
          <w:szCs w:val="20"/>
          <w:u w:val="single"/>
        </w:rPr>
        <w:t>2</w:t>
      </w:r>
      <w:r w:rsidR="00B80579">
        <w:rPr>
          <w:rFonts w:ascii="Verdana" w:hAnsi="Verdana"/>
          <w:i/>
          <w:sz w:val="20"/>
          <w:szCs w:val="20"/>
          <w:u w:val="single"/>
        </w:rPr>
        <w:t>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B80579">
        <w:rPr>
          <w:rFonts w:ascii="Verdana" w:hAnsi="Verdana"/>
          <w:i/>
          <w:sz w:val="20"/>
          <w:szCs w:val="20"/>
          <w:u w:val="single"/>
        </w:rPr>
        <w:t>veljače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7F6001">
        <w:rPr>
          <w:rFonts w:ascii="Verdana" w:hAnsi="Verdana"/>
          <w:sz w:val="20"/>
          <w:szCs w:val="20"/>
        </w:rPr>
        <w:t>3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B80579" w:rsidRPr="00B80579" w:rsidRDefault="00B80579" w:rsidP="00B8057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B80579">
        <w:rPr>
          <w:rFonts w:ascii="Verdana" w:hAnsi="Verdana"/>
          <w:i/>
          <w:sz w:val="20"/>
          <w:szCs w:val="20"/>
          <w:u w:val="single"/>
        </w:rPr>
        <w:t>Donošenje Odluke o izboru jednog nastavnika u znanstveno-nastavno zvanje i radno mjesto redovitog profesora u trajnom zvanju iz znanstvenog područja Prirodnih znanosti, znanstvenog polja matematika na Odjelu za matematiku</w:t>
      </w:r>
    </w:p>
    <w:p w:rsidR="00E6756B" w:rsidRPr="00124B53" w:rsidRDefault="007C5C7D" w:rsidP="00E6756B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 xml:space="preserve">Vijeće Odjela za matematiku </w:t>
      </w:r>
      <w:r w:rsidR="008C4865">
        <w:rPr>
          <w:rFonts w:ascii="Verdana" w:hAnsi="Verdana"/>
          <w:i/>
          <w:sz w:val="20"/>
          <w:szCs w:val="20"/>
        </w:rPr>
        <w:t xml:space="preserve">jednoglasno </w:t>
      </w:r>
      <w:r w:rsidR="008C4865">
        <w:rPr>
          <w:rFonts w:ascii="Verdana" w:hAnsi="Verdana"/>
          <w:sz w:val="20"/>
          <w:szCs w:val="20"/>
        </w:rPr>
        <w:t xml:space="preserve">je donijelo Odluku o izboru </w:t>
      </w:r>
      <w:r w:rsidR="008C4865" w:rsidRPr="008C4865">
        <w:rPr>
          <w:rFonts w:ascii="Verdana" w:hAnsi="Verdana"/>
          <w:b/>
          <w:sz w:val="20"/>
          <w:szCs w:val="20"/>
        </w:rPr>
        <w:t xml:space="preserve">prof. dr. sc. Ninoslava Truhara, redovitog profesora </w:t>
      </w:r>
      <w:r w:rsidR="008C4865" w:rsidRPr="00EC390F">
        <w:rPr>
          <w:rFonts w:ascii="Verdana" w:hAnsi="Verdana"/>
          <w:sz w:val="20"/>
          <w:szCs w:val="20"/>
        </w:rPr>
        <w:t>Odjela za matematiku</w:t>
      </w:r>
      <w:r w:rsidR="008C4865">
        <w:rPr>
          <w:rFonts w:ascii="Verdana" w:hAnsi="Verdana"/>
          <w:sz w:val="20"/>
          <w:szCs w:val="20"/>
        </w:rPr>
        <w:t xml:space="preserve"> u sastavu Sveučilišta Josipa Jurja Strossmayera u Osijeku u </w:t>
      </w:r>
      <w:r w:rsidR="008C4865" w:rsidRPr="008C4865">
        <w:rPr>
          <w:rFonts w:ascii="Verdana" w:hAnsi="Verdana"/>
          <w:b/>
          <w:sz w:val="20"/>
          <w:szCs w:val="20"/>
        </w:rPr>
        <w:t xml:space="preserve">znanstveno-nastavno zvanje </w:t>
      </w:r>
      <w:r w:rsidR="008C4865" w:rsidRPr="00EC390F">
        <w:rPr>
          <w:rFonts w:ascii="Verdana" w:hAnsi="Verdana"/>
          <w:sz w:val="20"/>
          <w:szCs w:val="20"/>
        </w:rPr>
        <w:t>i</w:t>
      </w:r>
      <w:r w:rsidR="008C4865" w:rsidRPr="008C4865">
        <w:rPr>
          <w:rFonts w:ascii="Verdana" w:hAnsi="Verdana"/>
          <w:b/>
          <w:sz w:val="20"/>
          <w:szCs w:val="20"/>
        </w:rPr>
        <w:t xml:space="preserve"> radno mjesto redovitog profesora u trajnom zvanju</w:t>
      </w:r>
      <w:r w:rsidR="008C4865">
        <w:rPr>
          <w:rFonts w:ascii="Verdana" w:hAnsi="Verdana"/>
          <w:sz w:val="20"/>
          <w:szCs w:val="20"/>
        </w:rPr>
        <w:t xml:space="preserve"> iz znanstvenog područja Prirodnih znanosti, znanstvenog polja matematika na Sveučil</w:t>
      </w:r>
      <w:r w:rsidR="0015600E">
        <w:rPr>
          <w:rFonts w:ascii="Verdana" w:hAnsi="Verdana"/>
          <w:sz w:val="20"/>
          <w:szCs w:val="20"/>
        </w:rPr>
        <w:t>i</w:t>
      </w:r>
      <w:r w:rsidR="008C4865">
        <w:rPr>
          <w:rFonts w:ascii="Verdana" w:hAnsi="Verdana"/>
          <w:sz w:val="20"/>
          <w:szCs w:val="20"/>
        </w:rPr>
        <w:t>štu Josipa</w:t>
      </w:r>
      <w:r w:rsidR="003961AD">
        <w:rPr>
          <w:rFonts w:ascii="Verdana" w:hAnsi="Verdana"/>
          <w:sz w:val="20"/>
          <w:szCs w:val="20"/>
        </w:rPr>
        <w:t xml:space="preserve"> Jurja Strossmayera u Osijeku</w:t>
      </w:r>
      <w:r w:rsidR="008C4865">
        <w:rPr>
          <w:rFonts w:ascii="Verdana" w:hAnsi="Verdana"/>
          <w:sz w:val="20"/>
          <w:szCs w:val="20"/>
        </w:rPr>
        <w:t>-Odjelu za matematiku.</w:t>
      </w:r>
      <w:r w:rsidR="00124B53" w:rsidRPr="00124B53">
        <w:rPr>
          <w:rFonts w:ascii="Verdana" w:hAnsi="Verdana"/>
          <w:i/>
          <w:sz w:val="20"/>
          <w:szCs w:val="20"/>
        </w:rPr>
        <w:t xml:space="preserve"> </w:t>
      </w:r>
      <w:r w:rsidR="00124B53">
        <w:rPr>
          <w:rFonts w:ascii="Verdana" w:hAnsi="Verdana"/>
          <w:i/>
          <w:sz w:val="20"/>
          <w:szCs w:val="20"/>
        </w:rPr>
        <w:t>(Prilog 2</w:t>
      </w:r>
      <w:r w:rsidR="00124B53" w:rsidRPr="00B07218">
        <w:rPr>
          <w:rFonts w:ascii="Verdana" w:hAnsi="Verdana"/>
          <w:i/>
          <w:sz w:val="20"/>
          <w:szCs w:val="20"/>
        </w:rPr>
        <w:t>)</w:t>
      </w:r>
    </w:p>
    <w:p w:rsidR="00B80579" w:rsidRDefault="00B80579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D20197" w:rsidRPr="00D20197" w:rsidRDefault="00D20197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20197">
        <w:rPr>
          <w:rFonts w:ascii="Verdana" w:hAnsi="Verdana"/>
          <w:i/>
          <w:sz w:val="20"/>
          <w:szCs w:val="20"/>
          <w:u w:val="single"/>
        </w:rPr>
        <w:t>Donošenje Odluke o izboru jednog nastavnika u znanstveno-nastavno zvanje i radno mjesto redovitog profesora</w:t>
      </w:r>
      <w:r w:rsidRPr="00D20197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20197">
        <w:rPr>
          <w:rFonts w:ascii="Verdana" w:hAnsi="Verdana"/>
          <w:i/>
          <w:sz w:val="20"/>
          <w:szCs w:val="20"/>
          <w:u w:val="single"/>
        </w:rPr>
        <w:t>iz znanstvenog područja Prirodnih znanosti, znanstvenog polja matematika s 25%</w:t>
      </w:r>
      <w:r w:rsidRPr="00D20197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20197">
        <w:rPr>
          <w:rFonts w:ascii="Verdana" w:hAnsi="Verdana"/>
          <w:i/>
          <w:sz w:val="20"/>
          <w:szCs w:val="20"/>
          <w:u w:val="single"/>
        </w:rPr>
        <w:t>radnog vremena na Odjelu za matematiku</w:t>
      </w:r>
    </w:p>
    <w:p w:rsidR="005D6845" w:rsidRPr="00B07218" w:rsidRDefault="008667DE" w:rsidP="005D6845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 xml:space="preserve">Vijeće Odjela za matematiku </w:t>
      </w:r>
      <w:r w:rsidRPr="00141F08">
        <w:rPr>
          <w:rFonts w:ascii="Verdana" w:hAnsi="Verdana"/>
          <w:i/>
          <w:sz w:val="20"/>
          <w:szCs w:val="20"/>
        </w:rPr>
        <w:t>jednoglasno</w:t>
      </w:r>
      <w:r w:rsidRPr="00C50BD2">
        <w:rPr>
          <w:rFonts w:ascii="Verdana" w:hAnsi="Verdana"/>
          <w:sz w:val="20"/>
          <w:szCs w:val="20"/>
        </w:rPr>
        <w:t xml:space="preserve"> je </w:t>
      </w:r>
      <w:r w:rsidR="00141F08">
        <w:rPr>
          <w:rFonts w:ascii="Verdana" w:hAnsi="Verdana"/>
          <w:sz w:val="20"/>
          <w:szCs w:val="20"/>
        </w:rPr>
        <w:t xml:space="preserve">donijelo Odluku o izboru </w:t>
      </w:r>
      <w:r w:rsidR="00141F08" w:rsidRPr="00C77D25">
        <w:rPr>
          <w:rFonts w:ascii="Verdana" w:hAnsi="Verdana"/>
          <w:b/>
          <w:sz w:val="20"/>
          <w:szCs w:val="20"/>
        </w:rPr>
        <w:t>izv. prof. dr. sc. Antoanete Klobučar,</w:t>
      </w:r>
      <w:r w:rsidR="00F72053">
        <w:rPr>
          <w:rFonts w:ascii="Verdana" w:hAnsi="Verdana"/>
          <w:sz w:val="20"/>
          <w:szCs w:val="20"/>
        </w:rPr>
        <w:t xml:space="preserve"> izvanredne profesorice s</w:t>
      </w:r>
      <w:r w:rsidR="00141F08">
        <w:rPr>
          <w:rFonts w:ascii="Verdana" w:hAnsi="Verdana"/>
          <w:sz w:val="20"/>
          <w:szCs w:val="20"/>
        </w:rPr>
        <w:t xml:space="preserve">a 25% radnog vremena na Odjelu za matematiku u sastavu Sveučilišta Josipa Jurja Strossmayera u Osijeku u </w:t>
      </w:r>
      <w:r w:rsidR="00141F08" w:rsidRPr="00C77D25">
        <w:rPr>
          <w:rFonts w:ascii="Verdana" w:hAnsi="Verdana"/>
          <w:b/>
          <w:sz w:val="20"/>
          <w:szCs w:val="20"/>
        </w:rPr>
        <w:t xml:space="preserve">znanstveno-nastavno zvanje </w:t>
      </w:r>
      <w:r w:rsidR="00141F08" w:rsidRPr="00EC390F">
        <w:rPr>
          <w:rFonts w:ascii="Verdana" w:hAnsi="Verdana"/>
          <w:sz w:val="20"/>
          <w:szCs w:val="20"/>
        </w:rPr>
        <w:t>i</w:t>
      </w:r>
      <w:r w:rsidR="00141F08" w:rsidRPr="00C77D25">
        <w:rPr>
          <w:rFonts w:ascii="Verdana" w:hAnsi="Verdana"/>
          <w:b/>
          <w:sz w:val="20"/>
          <w:szCs w:val="20"/>
        </w:rPr>
        <w:t xml:space="preserve"> radno mjesto redovite profeso</w:t>
      </w:r>
      <w:r w:rsidR="00C77D25" w:rsidRPr="00C77D25">
        <w:rPr>
          <w:rFonts w:ascii="Verdana" w:hAnsi="Verdana"/>
          <w:b/>
          <w:sz w:val="20"/>
          <w:szCs w:val="20"/>
        </w:rPr>
        <w:t>r</w:t>
      </w:r>
      <w:r w:rsidR="00141F08" w:rsidRPr="00C77D25">
        <w:rPr>
          <w:rFonts w:ascii="Verdana" w:hAnsi="Verdana"/>
          <w:b/>
          <w:sz w:val="20"/>
          <w:szCs w:val="20"/>
        </w:rPr>
        <w:t>ice</w:t>
      </w:r>
      <w:r w:rsidR="00141F08">
        <w:rPr>
          <w:rFonts w:ascii="Verdana" w:hAnsi="Verdana"/>
          <w:sz w:val="20"/>
          <w:szCs w:val="20"/>
        </w:rPr>
        <w:t xml:space="preserve"> iz znanstvenog područja</w:t>
      </w:r>
      <w:r w:rsidR="00C77D25">
        <w:rPr>
          <w:rFonts w:ascii="Verdana" w:hAnsi="Verdana"/>
          <w:sz w:val="20"/>
          <w:szCs w:val="20"/>
        </w:rPr>
        <w:t xml:space="preserve"> Prirodnih znanosti</w:t>
      </w:r>
      <w:r w:rsidR="00181EFB">
        <w:rPr>
          <w:rFonts w:ascii="Verdana" w:hAnsi="Verdana"/>
          <w:sz w:val="20"/>
          <w:szCs w:val="20"/>
        </w:rPr>
        <w:t>, znanstvenog polja matematika s</w:t>
      </w:r>
      <w:r w:rsidR="00C77D25">
        <w:rPr>
          <w:rFonts w:ascii="Verdana" w:hAnsi="Verdana"/>
          <w:sz w:val="20"/>
          <w:szCs w:val="20"/>
        </w:rPr>
        <w:t>a 25% radnog vremena na Sveučilištu Josipa Jurja Strossmayera u Osijeku-Odjelu za matematiku.</w:t>
      </w:r>
      <w:r w:rsidR="005D6845" w:rsidRPr="005D6845">
        <w:rPr>
          <w:rFonts w:ascii="Verdana" w:hAnsi="Verdana"/>
          <w:i/>
          <w:sz w:val="20"/>
          <w:szCs w:val="20"/>
        </w:rPr>
        <w:t xml:space="preserve"> </w:t>
      </w:r>
      <w:r w:rsidR="005D6845">
        <w:rPr>
          <w:rFonts w:ascii="Verdana" w:hAnsi="Verdana"/>
          <w:i/>
          <w:sz w:val="20"/>
          <w:szCs w:val="20"/>
        </w:rPr>
        <w:t>(Prilog 3</w:t>
      </w:r>
      <w:r w:rsidR="005D6845" w:rsidRPr="00B07218">
        <w:rPr>
          <w:rFonts w:ascii="Verdana" w:hAnsi="Verdana"/>
          <w:i/>
          <w:sz w:val="20"/>
          <w:szCs w:val="20"/>
        </w:rPr>
        <w:t>)</w:t>
      </w:r>
    </w:p>
    <w:p w:rsidR="00B80579" w:rsidRPr="00C83471" w:rsidRDefault="00B80579" w:rsidP="00533FEB">
      <w:pPr>
        <w:jc w:val="both"/>
        <w:rPr>
          <w:rFonts w:ascii="Verdana" w:hAnsi="Verdana"/>
          <w:sz w:val="20"/>
          <w:szCs w:val="20"/>
        </w:rPr>
      </w:pPr>
    </w:p>
    <w:p w:rsidR="00533FEB" w:rsidRPr="00E6756B" w:rsidRDefault="00533FEB" w:rsidP="00E6756B">
      <w:pPr>
        <w:jc w:val="both"/>
        <w:rPr>
          <w:rFonts w:ascii="Verdana" w:hAnsi="Verdana"/>
          <w:b/>
          <w:sz w:val="20"/>
          <w:szCs w:val="20"/>
        </w:rPr>
      </w:pPr>
      <w:r w:rsidRPr="00E6756B">
        <w:rPr>
          <w:rFonts w:ascii="Verdana" w:hAnsi="Verdana"/>
          <w:b/>
          <w:sz w:val="20"/>
          <w:szCs w:val="20"/>
        </w:rPr>
        <w:t>AD 4.</w:t>
      </w:r>
    </w:p>
    <w:p w:rsidR="00D20197" w:rsidRDefault="00D20197" w:rsidP="00D20197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D20197">
        <w:rPr>
          <w:rFonts w:ascii="Verdana" w:hAnsi="Verdana"/>
          <w:i/>
          <w:sz w:val="20"/>
          <w:szCs w:val="20"/>
          <w:u w:val="single"/>
        </w:rPr>
        <w:t>Donošenje Odluke o izboru jednog suradnika u suradničko zvanje i radno mjesto asistenta</w:t>
      </w:r>
      <w:r w:rsidRPr="00D20197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D20197">
        <w:rPr>
          <w:rFonts w:ascii="Verdana" w:hAnsi="Verdana"/>
          <w:i/>
          <w:sz w:val="20"/>
          <w:szCs w:val="20"/>
          <w:u w:val="single"/>
        </w:rPr>
        <w:t>iz znanstvenog područja Prirodnih znanosti, znanstvenog polja matematika na Odjelu za matematiku, zamjena za bolovanje</w:t>
      </w:r>
    </w:p>
    <w:p w:rsidR="00BD5070" w:rsidRPr="005D6845" w:rsidRDefault="00BD5070" w:rsidP="00D20197">
      <w:pPr>
        <w:jc w:val="both"/>
        <w:rPr>
          <w:rFonts w:ascii="Verdana" w:hAnsi="Verdana"/>
          <w:i/>
          <w:sz w:val="20"/>
          <w:szCs w:val="20"/>
        </w:rPr>
      </w:pPr>
      <w:r w:rsidRPr="00C50BD2">
        <w:rPr>
          <w:rFonts w:ascii="Verdana" w:hAnsi="Verdana"/>
          <w:sz w:val="20"/>
          <w:szCs w:val="20"/>
        </w:rPr>
        <w:t xml:space="preserve">Vijeće Odjela za matematiku </w:t>
      </w:r>
      <w:r w:rsidRPr="00141F08">
        <w:rPr>
          <w:rFonts w:ascii="Verdana" w:hAnsi="Verdana"/>
          <w:i/>
          <w:sz w:val="20"/>
          <w:szCs w:val="20"/>
        </w:rPr>
        <w:t>jednoglasno</w:t>
      </w:r>
      <w:r w:rsidRPr="00C50BD2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 xml:space="preserve">donijelo Odluku o izboru </w:t>
      </w:r>
      <w:r w:rsidRPr="003B5AB8">
        <w:rPr>
          <w:rFonts w:ascii="Verdana" w:hAnsi="Verdana"/>
          <w:b/>
          <w:sz w:val="20"/>
          <w:szCs w:val="20"/>
        </w:rPr>
        <w:t>Željke Salinger,</w:t>
      </w:r>
      <w:r>
        <w:rPr>
          <w:rFonts w:ascii="Verdana" w:hAnsi="Verdana"/>
          <w:sz w:val="20"/>
          <w:szCs w:val="20"/>
        </w:rPr>
        <w:t xml:space="preserve"> magistre matematike u </w:t>
      </w:r>
      <w:r w:rsidRPr="003B5AB8">
        <w:rPr>
          <w:rFonts w:ascii="Verdana" w:hAnsi="Verdana"/>
          <w:b/>
          <w:sz w:val="20"/>
          <w:szCs w:val="20"/>
        </w:rPr>
        <w:t xml:space="preserve">suradničko zvanje asistenta </w:t>
      </w:r>
      <w:r w:rsidRPr="00EC390F">
        <w:rPr>
          <w:rFonts w:ascii="Verdana" w:hAnsi="Verdana"/>
          <w:sz w:val="20"/>
          <w:szCs w:val="20"/>
        </w:rPr>
        <w:t>i</w:t>
      </w:r>
      <w:r w:rsidRPr="003B5AB8">
        <w:rPr>
          <w:rFonts w:ascii="Verdana" w:hAnsi="Verdana"/>
          <w:b/>
          <w:sz w:val="20"/>
          <w:szCs w:val="20"/>
        </w:rPr>
        <w:t xml:space="preserve"> </w:t>
      </w:r>
      <w:r w:rsidR="003B5AB8" w:rsidRPr="00EC390F">
        <w:rPr>
          <w:rFonts w:ascii="Verdana" w:hAnsi="Verdana"/>
          <w:sz w:val="20"/>
          <w:szCs w:val="20"/>
        </w:rPr>
        <w:t>na</w:t>
      </w:r>
      <w:r w:rsidR="003B5AB8" w:rsidRPr="003B5AB8">
        <w:rPr>
          <w:rFonts w:ascii="Verdana" w:hAnsi="Verdana"/>
          <w:b/>
          <w:sz w:val="20"/>
          <w:szCs w:val="20"/>
        </w:rPr>
        <w:t xml:space="preserve"> radno mjesto asistenta</w:t>
      </w:r>
      <w:r w:rsidR="003B5AB8">
        <w:rPr>
          <w:rFonts w:ascii="Verdana" w:hAnsi="Verdana"/>
          <w:sz w:val="20"/>
          <w:szCs w:val="20"/>
        </w:rPr>
        <w:t xml:space="preserve"> iz znanstvenog područja Prirodnih znanosti, znanstven</w:t>
      </w:r>
      <w:r w:rsidR="00D27241">
        <w:rPr>
          <w:rFonts w:ascii="Verdana" w:hAnsi="Verdana"/>
          <w:sz w:val="20"/>
          <w:szCs w:val="20"/>
        </w:rPr>
        <w:t>og polja matematika na Sveučili</w:t>
      </w:r>
      <w:r w:rsidR="003B5AB8">
        <w:rPr>
          <w:rFonts w:ascii="Verdana" w:hAnsi="Verdana"/>
          <w:sz w:val="20"/>
          <w:szCs w:val="20"/>
        </w:rPr>
        <w:t xml:space="preserve">štu Josipa Jurja Strossmayera u Osijeku-Odjelu za matematiku </w:t>
      </w:r>
      <w:r w:rsidR="003B5AB8" w:rsidRPr="003B5AB8">
        <w:rPr>
          <w:rFonts w:ascii="Verdana" w:hAnsi="Verdana"/>
          <w:b/>
          <w:sz w:val="20"/>
          <w:szCs w:val="20"/>
        </w:rPr>
        <w:t>do povratka s bolovanja</w:t>
      </w:r>
      <w:r w:rsidR="003B5AB8">
        <w:rPr>
          <w:rFonts w:ascii="Verdana" w:hAnsi="Verdana"/>
          <w:sz w:val="20"/>
          <w:szCs w:val="20"/>
        </w:rPr>
        <w:t xml:space="preserve"> asistentice Ljiljane Primorac Gajčić.</w:t>
      </w:r>
      <w:r w:rsidR="005D6845" w:rsidRPr="005D6845">
        <w:rPr>
          <w:rFonts w:ascii="Verdana" w:hAnsi="Verdana"/>
          <w:i/>
          <w:sz w:val="20"/>
          <w:szCs w:val="20"/>
        </w:rPr>
        <w:t xml:space="preserve"> </w:t>
      </w:r>
      <w:r w:rsidR="005D6845">
        <w:rPr>
          <w:rFonts w:ascii="Verdana" w:hAnsi="Verdana"/>
          <w:i/>
          <w:sz w:val="20"/>
          <w:szCs w:val="20"/>
        </w:rPr>
        <w:t>(Prilog 4</w:t>
      </w:r>
      <w:r w:rsidR="005D6845" w:rsidRPr="00B07218">
        <w:rPr>
          <w:rFonts w:ascii="Verdana" w:hAnsi="Verdana"/>
          <w:i/>
          <w:sz w:val="20"/>
          <w:szCs w:val="20"/>
        </w:rPr>
        <w:t>)</w:t>
      </w:r>
    </w:p>
    <w:p w:rsidR="001C0662" w:rsidRDefault="001C0662" w:rsidP="00D2019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1C0662" w:rsidRDefault="001C0662" w:rsidP="001C06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1C0662" w:rsidRPr="009802C5" w:rsidRDefault="009802C5" w:rsidP="00D20197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Donošenje Odluke o razrješenju i imenovanju mentora dr. sc. Ivanu Vazleru, višem asistentu Odjela za matematiku</w:t>
      </w:r>
    </w:p>
    <w:p w:rsidR="005D6845" w:rsidRPr="00B07218" w:rsidRDefault="00F0592E" w:rsidP="005D684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jednoglasno je donijelo Odluku o razrješenju </w:t>
      </w:r>
      <w:r w:rsidRPr="00F0592E">
        <w:rPr>
          <w:rFonts w:ascii="Verdana" w:hAnsi="Verdana"/>
          <w:b/>
          <w:sz w:val="20"/>
          <w:szCs w:val="20"/>
        </w:rPr>
        <w:t xml:space="preserve">prof. dr. sc. Rudolfa Scitovskog </w:t>
      </w:r>
      <w:r>
        <w:rPr>
          <w:rFonts w:ascii="Verdana" w:hAnsi="Verdana"/>
          <w:sz w:val="20"/>
          <w:szCs w:val="20"/>
        </w:rPr>
        <w:t xml:space="preserve">dužnosti mentora i imenovanju </w:t>
      </w:r>
      <w:r w:rsidRPr="00F0592E">
        <w:rPr>
          <w:rFonts w:ascii="Verdana" w:hAnsi="Verdana"/>
          <w:b/>
          <w:sz w:val="20"/>
          <w:szCs w:val="20"/>
        </w:rPr>
        <w:t>izv. prof. dr. sc. Domagoja Matijevića</w:t>
      </w:r>
      <w:r>
        <w:rPr>
          <w:rFonts w:ascii="Verdana" w:hAnsi="Verdana"/>
          <w:sz w:val="20"/>
          <w:szCs w:val="20"/>
        </w:rPr>
        <w:t xml:space="preserve"> za mentora </w:t>
      </w:r>
      <w:r w:rsidRPr="00F0592E">
        <w:rPr>
          <w:rFonts w:ascii="Verdana" w:hAnsi="Verdana"/>
          <w:b/>
          <w:sz w:val="20"/>
          <w:szCs w:val="20"/>
        </w:rPr>
        <w:t>dr. sc. Ivanu Vazleru,</w:t>
      </w:r>
      <w:r>
        <w:rPr>
          <w:rFonts w:ascii="Verdana" w:hAnsi="Verdana"/>
          <w:sz w:val="20"/>
          <w:szCs w:val="20"/>
        </w:rPr>
        <w:t xml:space="preserve"> višem asistentu Odjela za matematiku.</w:t>
      </w:r>
      <w:r w:rsidR="005D6845" w:rsidRPr="005D6845">
        <w:rPr>
          <w:rFonts w:ascii="Verdana" w:hAnsi="Verdana"/>
          <w:i/>
          <w:sz w:val="20"/>
          <w:szCs w:val="20"/>
        </w:rPr>
        <w:t xml:space="preserve"> </w:t>
      </w:r>
      <w:r w:rsidR="005D6845" w:rsidRPr="00B07218">
        <w:rPr>
          <w:rFonts w:ascii="Verdana" w:hAnsi="Verdana"/>
          <w:i/>
          <w:sz w:val="20"/>
          <w:szCs w:val="20"/>
        </w:rPr>
        <w:t xml:space="preserve">(Prilog </w:t>
      </w:r>
      <w:r w:rsidR="005D6845">
        <w:rPr>
          <w:rFonts w:ascii="Verdana" w:hAnsi="Verdana"/>
          <w:i/>
          <w:sz w:val="20"/>
          <w:szCs w:val="20"/>
        </w:rPr>
        <w:t>5</w:t>
      </w:r>
      <w:r w:rsidR="005D6845" w:rsidRPr="00B07218">
        <w:rPr>
          <w:rFonts w:ascii="Verdana" w:hAnsi="Verdana"/>
          <w:i/>
          <w:sz w:val="20"/>
          <w:szCs w:val="20"/>
        </w:rPr>
        <w:t>)</w:t>
      </w:r>
    </w:p>
    <w:p w:rsidR="00F0592E" w:rsidRPr="00230E6B" w:rsidRDefault="00F0592E" w:rsidP="00E80B7B">
      <w:pPr>
        <w:jc w:val="both"/>
        <w:rPr>
          <w:rFonts w:ascii="Verdana" w:hAnsi="Verdana"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1C0662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15889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2313ED" w:rsidRPr="002313ED" w:rsidRDefault="002313ED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533FEB" w:rsidRDefault="001C0662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Pitanja koja određuju minimalni prag znanja studenta za svaki kolegij</w:t>
      </w:r>
    </w:p>
    <w:p w:rsidR="0049112E" w:rsidRPr="0049112E" w:rsidRDefault="0049112E" w:rsidP="004911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Izv. prof. dr. sc. Krešimir Burazin </w:t>
      </w:r>
      <w:r w:rsidR="004D055A">
        <w:rPr>
          <w:rFonts w:ascii="Verdana" w:hAnsi="Verdana"/>
          <w:sz w:val="20"/>
          <w:szCs w:val="20"/>
        </w:rPr>
        <w:t>zamolio je nastavnike koji predaju na prvoj godini studija da mu pošalju popis pitanja koja će sadržavati temeljna matematič</w:t>
      </w:r>
      <w:r w:rsidR="001C0662">
        <w:rPr>
          <w:rFonts w:ascii="Verdana" w:hAnsi="Verdana"/>
          <w:sz w:val="20"/>
          <w:szCs w:val="20"/>
        </w:rPr>
        <w:t xml:space="preserve">ka znanja za kolegije koje su </w:t>
      </w:r>
      <w:r w:rsidR="004D055A">
        <w:rPr>
          <w:rFonts w:ascii="Verdana" w:hAnsi="Verdana"/>
          <w:sz w:val="20"/>
          <w:szCs w:val="20"/>
        </w:rPr>
        <w:t xml:space="preserve">izvodili u zimskom semestru. </w:t>
      </w:r>
    </w:p>
    <w:p w:rsidR="00356542" w:rsidRPr="00193C4B" w:rsidRDefault="00356542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66BE2">
        <w:rPr>
          <w:rFonts w:ascii="Verdana" w:hAnsi="Verdana"/>
          <w:sz w:val="20"/>
          <w:szCs w:val="20"/>
        </w:rPr>
        <w:t>2</w:t>
      </w:r>
      <w:r w:rsidR="00EC56A4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B80579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D46"/>
    <w:multiLevelType w:val="hybridMultilevel"/>
    <w:tmpl w:val="E92612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F447777"/>
    <w:multiLevelType w:val="hybridMultilevel"/>
    <w:tmpl w:val="AF1E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D5C9D"/>
    <w:multiLevelType w:val="hybridMultilevel"/>
    <w:tmpl w:val="B9907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29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10"/>
  </w:num>
  <w:num w:numId="22">
    <w:abstractNumId w:val="0"/>
  </w:num>
  <w:num w:numId="23">
    <w:abstractNumId w:val="7"/>
  </w:num>
  <w:num w:numId="24">
    <w:abstractNumId w:val="28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24"/>
  </w:num>
  <w:num w:numId="30">
    <w:abstractNumId w:val="21"/>
  </w:num>
  <w:num w:numId="31">
    <w:abstractNumId w:val="8"/>
  </w:num>
  <w:num w:numId="32">
    <w:abstractNumId w:val="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224B7"/>
    <w:rsid w:val="00031CD7"/>
    <w:rsid w:val="000415FC"/>
    <w:rsid w:val="000444BB"/>
    <w:rsid w:val="00045D82"/>
    <w:rsid w:val="0004732A"/>
    <w:rsid w:val="00050D86"/>
    <w:rsid w:val="00054404"/>
    <w:rsid w:val="000568F3"/>
    <w:rsid w:val="000711F7"/>
    <w:rsid w:val="000855BE"/>
    <w:rsid w:val="00090FE2"/>
    <w:rsid w:val="00092CA9"/>
    <w:rsid w:val="00093113"/>
    <w:rsid w:val="0009476A"/>
    <w:rsid w:val="00097665"/>
    <w:rsid w:val="000F066B"/>
    <w:rsid w:val="000F09C5"/>
    <w:rsid w:val="000F1126"/>
    <w:rsid w:val="000F4BC7"/>
    <w:rsid w:val="00105C00"/>
    <w:rsid w:val="00107836"/>
    <w:rsid w:val="00110C0E"/>
    <w:rsid w:val="00114659"/>
    <w:rsid w:val="00115889"/>
    <w:rsid w:val="0012086E"/>
    <w:rsid w:val="00124B53"/>
    <w:rsid w:val="001270E6"/>
    <w:rsid w:val="001415D4"/>
    <w:rsid w:val="00141F08"/>
    <w:rsid w:val="0014326A"/>
    <w:rsid w:val="0015600E"/>
    <w:rsid w:val="00157075"/>
    <w:rsid w:val="00157349"/>
    <w:rsid w:val="00173BA5"/>
    <w:rsid w:val="001766FC"/>
    <w:rsid w:val="00181EFB"/>
    <w:rsid w:val="001852DC"/>
    <w:rsid w:val="001C0662"/>
    <w:rsid w:val="001C24AB"/>
    <w:rsid w:val="001D46AC"/>
    <w:rsid w:val="001E6108"/>
    <w:rsid w:val="001F288D"/>
    <w:rsid w:val="001F7C9F"/>
    <w:rsid w:val="00215A2F"/>
    <w:rsid w:val="00216AB6"/>
    <w:rsid w:val="00224070"/>
    <w:rsid w:val="00225AE8"/>
    <w:rsid w:val="00226105"/>
    <w:rsid w:val="00230E6B"/>
    <w:rsid w:val="002313ED"/>
    <w:rsid w:val="00241C36"/>
    <w:rsid w:val="0024260D"/>
    <w:rsid w:val="00250B9F"/>
    <w:rsid w:val="00255C14"/>
    <w:rsid w:val="00256ED6"/>
    <w:rsid w:val="00261265"/>
    <w:rsid w:val="0026571A"/>
    <w:rsid w:val="00266BE2"/>
    <w:rsid w:val="00276595"/>
    <w:rsid w:val="002803D7"/>
    <w:rsid w:val="002839A7"/>
    <w:rsid w:val="0028537D"/>
    <w:rsid w:val="00286874"/>
    <w:rsid w:val="00292F5A"/>
    <w:rsid w:val="0029443F"/>
    <w:rsid w:val="002A195A"/>
    <w:rsid w:val="002A69C9"/>
    <w:rsid w:val="002B1090"/>
    <w:rsid w:val="002B6DB4"/>
    <w:rsid w:val="002C49B4"/>
    <w:rsid w:val="002C6367"/>
    <w:rsid w:val="002D0738"/>
    <w:rsid w:val="002D718F"/>
    <w:rsid w:val="002E10EC"/>
    <w:rsid w:val="002E4141"/>
    <w:rsid w:val="002E4E63"/>
    <w:rsid w:val="002F51C1"/>
    <w:rsid w:val="002F5CA2"/>
    <w:rsid w:val="00317EB7"/>
    <w:rsid w:val="00323138"/>
    <w:rsid w:val="00332860"/>
    <w:rsid w:val="00334E54"/>
    <w:rsid w:val="00345AA2"/>
    <w:rsid w:val="003460F6"/>
    <w:rsid w:val="003462EF"/>
    <w:rsid w:val="00356542"/>
    <w:rsid w:val="00372F91"/>
    <w:rsid w:val="0037441E"/>
    <w:rsid w:val="00376F52"/>
    <w:rsid w:val="0037775E"/>
    <w:rsid w:val="003961AD"/>
    <w:rsid w:val="003A0900"/>
    <w:rsid w:val="003A3250"/>
    <w:rsid w:val="003B1A6B"/>
    <w:rsid w:val="003B2C06"/>
    <w:rsid w:val="003B4E39"/>
    <w:rsid w:val="003B5AB8"/>
    <w:rsid w:val="003B67AC"/>
    <w:rsid w:val="003C3087"/>
    <w:rsid w:val="003C3768"/>
    <w:rsid w:val="003C3C2D"/>
    <w:rsid w:val="003C6A4A"/>
    <w:rsid w:val="003E11C5"/>
    <w:rsid w:val="00423135"/>
    <w:rsid w:val="00425129"/>
    <w:rsid w:val="00434936"/>
    <w:rsid w:val="00436E3B"/>
    <w:rsid w:val="004420B2"/>
    <w:rsid w:val="004575B7"/>
    <w:rsid w:val="004630EB"/>
    <w:rsid w:val="00473278"/>
    <w:rsid w:val="0048043B"/>
    <w:rsid w:val="00482673"/>
    <w:rsid w:val="00484B22"/>
    <w:rsid w:val="00490458"/>
    <w:rsid w:val="0049112E"/>
    <w:rsid w:val="0049651A"/>
    <w:rsid w:val="004B2BD6"/>
    <w:rsid w:val="004B737B"/>
    <w:rsid w:val="004C138F"/>
    <w:rsid w:val="004C19FE"/>
    <w:rsid w:val="004D0394"/>
    <w:rsid w:val="004D055A"/>
    <w:rsid w:val="004D7CC9"/>
    <w:rsid w:val="004E358A"/>
    <w:rsid w:val="004F6D44"/>
    <w:rsid w:val="005114B9"/>
    <w:rsid w:val="00511DC7"/>
    <w:rsid w:val="00515081"/>
    <w:rsid w:val="005158C4"/>
    <w:rsid w:val="00524583"/>
    <w:rsid w:val="005337D3"/>
    <w:rsid w:val="00533FEB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76860"/>
    <w:rsid w:val="00582CF4"/>
    <w:rsid w:val="0059005E"/>
    <w:rsid w:val="00593290"/>
    <w:rsid w:val="00593B94"/>
    <w:rsid w:val="00594B87"/>
    <w:rsid w:val="005A34B6"/>
    <w:rsid w:val="005B3AEF"/>
    <w:rsid w:val="005C2A36"/>
    <w:rsid w:val="005D0C57"/>
    <w:rsid w:val="005D304D"/>
    <w:rsid w:val="005D30E3"/>
    <w:rsid w:val="005D6845"/>
    <w:rsid w:val="005F045D"/>
    <w:rsid w:val="005F2E0C"/>
    <w:rsid w:val="005F300D"/>
    <w:rsid w:val="00630ACB"/>
    <w:rsid w:val="00631412"/>
    <w:rsid w:val="0064746A"/>
    <w:rsid w:val="00650D2F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A519E"/>
    <w:rsid w:val="006A552C"/>
    <w:rsid w:val="006B1BCE"/>
    <w:rsid w:val="006B3276"/>
    <w:rsid w:val="006B77AD"/>
    <w:rsid w:val="006C5B0D"/>
    <w:rsid w:val="006D276E"/>
    <w:rsid w:val="006D3B0A"/>
    <w:rsid w:val="006E1F81"/>
    <w:rsid w:val="006F0B68"/>
    <w:rsid w:val="0070432A"/>
    <w:rsid w:val="00720F8E"/>
    <w:rsid w:val="00746C0B"/>
    <w:rsid w:val="007576F4"/>
    <w:rsid w:val="0077536E"/>
    <w:rsid w:val="007841A7"/>
    <w:rsid w:val="00785AD6"/>
    <w:rsid w:val="00787503"/>
    <w:rsid w:val="007A779A"/>
    <w:rsid w:val="007B24C1"/>
    <w:rsid w:val="007B70A8"/>
    <w:rsid w:val="007C4C74"/>
    <w:rsid w:val="007C5C7D"/>
    <w:rsid w:val="007D3BC4"/>
    <w:rsid w:val="007E1BFA"/>
    <w:rsid w:val="007F1EF8"/>
    <w:rsid w:val="007F6001"/>
    <w:rsid w:val="008073A4"/>
    <w:rsid w:val="00812DE9"/>
    <w:rsid w:val="008304EC"/>
    <w:rsid w:val="008375AA"/>
    <w:rsid w:val="008477C5"/>
    <w:rsid w:val="008509FD"/>
    <w:rsid w:val="008524D7"/>
    <w:rsid w:val="00855306"/>
    <w:rsid w:val="00856626"/>
    <w:rsid w:val="00861D9B"/>
    <w:rsid w:val="00864056"/>
    <w:rsid w:val="008667DE"/>
    <w:rsid w:val="00867C6A"/>
    <w:rsid w:val="00871F64"/>
    <w:rsid w:val="0089663E"/>
    <w:rsid w:val="008C4865"/>
    <w:rsid w:val="008C7F50"/>
    <w:rsid w:val="008D1930"/>
    <w:rsid w:val="008D2FDF"/>
    <w:rsid w:val="008E23A2"/>
    <w:rsid w:val="008E6241"/>
    <w:rsid w:val="008F4B5A"/>
    <w:rsid w:val="008F6C30"/>
    <w:rsid w:val="009026FC"/>
    <w:rsid w:val="009110BC"/>
    <w:rsid w:val="00916A29"/>
    <w:rsid w:val="00935A5D"/>
    <w:rsid w:val="00951F52"/>
    <w:rsid w:val="00960CC5"/>
    <w:rsid w:val="009619A9"/>
    <w:rsid w:val="009802C5"/>
    <w:rsid w:val="00981D78"/>
    <w:rsid w:val="00994615"/>
    <w:rsid w:val="009A6C5D"/>
    <w:rsid w:val="009B434C"/>
    <w:rsid w:val="009B5383"/>
    <w:rsid w:val="009C2F14"/>
    <w:rsid w:val="009C69D5"/>
    <w:rsid w:val="009D19CD"/>
    <w:rsid w:val="009D22DC"/>
    <w:rsid w:val="009D4980"/>
    <w:rsid w:val="009D7D52"/>
    <w:rsid w:val="009E6F93"/>
    <w:rsid w:val="009F0B5C"/>
    <w:rsid w:val="009F2029"/>
    <w:rsid w:val="009F7224"/>
    <w:rsid w:val="00A171E0"/>
    <w:rsid w:val="00A2409A"/>
    <w:rsid w:val="00A24FB0"/>
    <w:rsid w:val="00A31448"/>
    <w:rsid w:val="00A43F11"/>
    <w:rsid w:val="00A53853"/>
    <w:rsid w:val="00A6181B"/>
    <w:rsid w:val="00A823E7"/>
    <w:rsid w:val="00A9402C"/>
    <w:rsid w:val="00AB4380"/>
    <w:rsid w:val="00AC7A86"/>
    <w:rsid w:val="00AD29EB"/>
    <w:rsid w:val="00B00ED6"/>
    <w:rsid w:val="00B07218"/>
    <w:rsid w:val="00B16AA9"/>
    <w:rsid w:val="00B16B7E"/>
    <w:rsid w:val="00B2680E"/>
    <w:rsid w:val="00B42A31"/>
    <w:rsid w:val="00B444B2"/>
    <w:rsid w:val="00B524F3"/>
    <w:rsid w:val="00B629E7"/>
    <w:rsid w:val="00B636AB"/>
    <w:rsid w:val="00B65256"/>
    <w:rsid w:val="00B71AAC"/>
    <w:rsid w:val="00B768D7"/>
    <w:rsid w:val="00B80579"/>
    <w:rsid w:val="00B82EB4"/>
    <w:rsid w:val="00BA3440"/>
    <w:rsid w:val="00BA74EE"/>
    <w:rsid w:val="00BB254A"/>
    <w:rsid w:val="00BB70D2"/>
    <w:rsid w:val="00BD5070"/>
    <w:rsid w:val="00BF6E33"/>
    <w:rsid w:val="00C03C27"/>
    <w:rsid w:val="00C07FBF"/>
    <w:rsid w:val="00C128A1"/>
    <w:rsid w:val="00C15558"/>
    <w:rsid w:val="00C21C33"/>
    <w:rsid w:val="00C27277"/>
    <w:rsid w:val="00C325E6"/>
    <w:rsid w:val="00C412F4"/>
    <w:rsid w:val="00C60CA0"/>
    <w:rsid w:val="00C750A2"/>
    <w:rsid w:val="00C77D25"/>
    <w:rsid w:val="00C8137C"/>
    <w:rsid w:val="00C83471"/>
    <w:rsid w:val="00C9101B"/>
    <w:rsid w:val="00CA499C"/>
    <w:rsid w:val="00CB1B2E"/>
    <w:rsid w:val="00CB3193"/>
    <w:rsid w:val="00CC2BCB"/>
    <w:rsid w:val="00CC46EE"/>
    <w:rsid w:val="00CE1AC2"/>
    <w:rsid w:val="00CE26E7"/>
    <w:rsid w:val="00CE5843"/>
    <w:rsid w:val="00D11303"/>
    <w:rsid w:val="00D137B1"/>
    <w:rsid w:val="00D20197"/>
    <w:rsid w:val="00D22282"/>
    <w:rsid w:val="00D22733"/>
    <w:rsid w:val="00D269C5"/>
    <w:rsid w:val="00D27241"/>
    <w:rsid w:val="00D45059"/>
    <w:rsid w:val="00D514DF"/>
    <w:rsid w:val="00D93804"/>
    <w:rsid w:val="00DA58DC"/>
    <w:rsid w:val="00DB256B"/>
    <w:rsid w:val="00DB2B8D"/>
    <w:rsid w:val="00DB61D3"/>
    <w:rsid w:val="00DD5723"/>
    <w:rsid w:val="00DE07C2"/>
    <w:rsid w:val="00DF6E07"/>
    <w:rsid w:val="00E015CC"/>
    <w:rsid w:val="00E01CA2"/>
    <w:rsid w:val="00E10F56"/>
    <w:rsid w:val="00E32190"/>
    <w:rsid w:val="00E34A11"/>
    <w:rsid w:val="00E41D36"/>
    <w:rsid w:val="00E41F15"/>
    <w:rsid w:val="00E42531"/>
    <w:rsid w:val="00E50527"/>
    <w:rsid w:val="00E52C9A"/>
    <w:rsid w:val="00E53458"/>
    <w:rsid w:val="00E557C9"/>
    <w:rsid w:val="00E569F7"/>
    <w:rsid w:val="00E64C68"/>
    <w:rsid w:val="00E6756B"/>
    <w:rsid w:val="00E767C1"/>
    <w:rsid w:val="00E80B7B"/>
    <w:rsid w:val="00E82784"/>
    <w:rsid w:val="00E97F78"/>
    <w:rsid w:val="00EA7982"/>
    <w:rsid w:val="00EC390F"/>
    <w:rsid w:val="00EC56A4"/>
    <w:rsid w:val="00EC76C2"/>
    <w:rsid w:val="00EE0151"/>
    <w:rsid w:val="00EE0829"/>
    <w:rsid w:val="00EE0D7A"/>
    <w:rsid w:val="00EE5B5E"/>
    <w:rsid w:val="00EF407F"/>
    <w:rsid w:val="00EF4968"/>
    <w:rsid w:val="00EF603E"/>
    <w:rsid w:val="00F03141"/>
    <w:rsid w:val="00F0592E"/>
    <w:rsid w:val="00F313B6"/>
    <w:rsid w:val="00F35B92"/>
    <w:rsid w:val="00F4109B"/>
    <w:rsid w:val="00F42034"/>
    <w:rsid w:val="00F72053"/>
    <w:rsid w:val="00F751AD"/>
    <w:rsid w:val="00F904E7"/>
    <w:rsid w:val="00FA2A78"/>
    <w:rsid w:val="00FA2F7A"/>
    <w:rsid w:val="00FA72D0"/>
    <w:rsid w:val="00FB24A3"/>
    <w:rsid w:val="00FB5D1D"/>
    <w:rsid w:val="00FE1FFB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318</cp:revision>
  <cp:lastPrinted>2015-03-11T09:06:00Z</cp:lastPrinted>
  <dcterms:created xsi:type="dcterms:W3CDTF">2014-05-26T10:34:00Z</dcterms:created>
  <dcterms:modified xsi:type="dcterms:W3CDTF">2015-03-18T11:10:00Z</dcterms:modified>
</cp:coreProperties>
</file>