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4054A6">
        <w:rPr>
          <w:rFonts w:ascii="Verdana" w:hAnsi="Verdana"/>
          <w:sz w:val="20"/>
          <w:szCs w:val="20"/>
        </w:rPr>
        <w:t>003-06/16-01/02</w:t>
      </w:r>
    </w:p>
    <w:p w:rsidR="00107836" w:rsidRPr="00CC46EE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4054A6">
        <w:rPr>
          <w:rFonts w:ascii="Verdana" w:hAnsi="Verdana"/>
          <w:sz w:val="20"/>
          <w:szCs w:val="20"/>
        </w:rPr>
        <w:t>:2158-60-45-16-02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F33206">
        <w:rPr>
          <w:rFonts w:ascii="Verdana" w:hAnsi="Verdana"/>
          <w:sz w:val="20"/>
          <w:szCs w:val="20"/>
        </w:rPr>
        <w:t>9. ožujka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713D0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12</w:t>
      </w:r>
      <w:r w:rsidR="00084008">
        <w:rPr>
          <w:rFonts w:ascii="Verdana" w:hAnsi="Verdana"/>
          <w:bCs/>
          <w:sz w:val="20"/>
          <w:szCs w:val="20"/>
        </w:rPr>
        <w:t>6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06952">
        <w:rPr>
          <w:rFonts w:ascii="Verdana" w:hAnsi="Verdana"/>
          <w:sz w:val="20"/>
          <w:szCs w:val="20"/>
        </w:rPr>
        <w:t>V</w:t>
      </w:r>
      <w:r w:rsidR="00084008"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>
        <w:rPr>
          <w:rFonts w:ascii="Verdana" w:hAnsi="Verdana"/>
          <w:sz w:val="20"/>
          <w:szCs w:val="20"/>
        </w:rPr>
        <w:t>5</w:t>
      </w:r>
      <w:r w:rsidR="00157349">
        <w:rPr>
          <w:rFonts w:ascii="Verdana" w:hAnsi="Verdana"/>
          <w:sz w:val="20"/>
          <w:szCs w:val="20"/>
        </w:rPr>
        <w:t>./201</w:t>
      </w:r>
      <w:r>
        <w:rPr>
          <w:rFonts w:ascii="Verdana" w:hAnsi="Verdana"/>
          <w:sz w:val="20"/>
          <w:szCs w:val="20"/>
        </w:rPr>
        <w:t>6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187CB9">
        <w:rPr>
          <w:rFonts w:ascii="Verdana" w:hAnsi="Verdana"/>
          <w:sz w:val="20"/>
          <w:szCs w:val="20"/>
        </w:rPr>
        <w:t xml:space="preserve">9. ožujka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084008">
        <w:rPr>
          <w:rFonts w:ascii="Verdana" w:hAnsi="Verdana"/>
          <w:sz w:val="20"/>
          <w:szCs w:val="20"/>
        </w:rPr>
        <w:t>2</w:t>
      </w:r>
      <w:r w:rsidR="00AF205F">
        <w:rPr>
          <w:rFonts w:ascii="Verdana" w:hAnsi="Verdana"/>
          <w:sz w:val="20"/>
          <w:szCs w:val="20"/>
        </w:rPr>
        <w:t>.00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927355">
        <w:rPr>
          <w:rFonts w:ascii="Verdana" w:hAnsi="Verdana"/>
          <w:sz w:val="20"/>
          <w:szCs w:val="20"/>
        </w:rPr>
        <w:t>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2E5E95">
        <w:rPr>
          <w:rFonts w:ascii="Verdana" w:hAnsi="Verdana"/>
          <w:b/>
          <w:sz w:val="20"/>
          <w:szCs w:val="20"/>
        </w:rPr>
        <w:t>25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79697A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Ninoslav Truhar,</w:t>
      </w:r>
      <w:r w:rsidR="00187CB9" w:rsidRPr="00187CB9">
        <w:rPr>
          <w:rFonts w:ascii="Verdana" w:hAnsi="Verdana"/>
          <w:sz w:val="20"/>
          <w:szCs w:val="20"/>
        </w:rPr>
        <w:t xml:space="preserve"> </w:t>
      </w:r>
      <w:r w:rsidR="00611558" w:rsidRPr="00611558">
        <w:rPr>
          <w:rFonts w:ascii="Verdana" w:hAnsi="Verdana"/>
          <w:sz w:val="20"/>
          <w:szCs w:val="20"/>
        </w:rPr>
        <w:t xml:space="preserve">prof. dr. sc. Šime Ungar,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FF6FF9">
        <w:rPr>
          <w:rFonts w:ascii="Verdana" w:hAnsi="Verdana"/>
          <w:sz w:val="20"/>
          <w:szCs w:val="20"/>
        </w:rPr>
        <w:t>p</w:t>
      </w:r>
      <w:r w:rsidR="00FF6FF9" w:rsidRPr="00FF6FF9">
        <w:rPr>
          <w:rFonts w:ascii="Verdana" w:hAnsi="Verdana"/>
          <w:sz w:val="20"/>
          <w:szCs w:val="20"/>
        </w:rPr>
        <w:t xml:space="preserve">rof. dr. sc. Antoaneta Klobučar, </w:t>
      </w:r>
      <w:r w:rsidR="00611558" w:rsidRPr="00FF6FF9">
        <w:rPr>
          <w:rFonts w:ascii="Verdana" w:hAnsi="Verdana"/>
          <w:sz w:val="20"/>
          <w:szCs w:val="20"/>
        </w:rPr>
        <w:t xml:space="preserve">izv. prof. dr. sc. Krešimir Burazin, </w:t>
      </w:r>
      <w:r w:rsidR="00444118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>izv. prof</w:t>
      </w:r>
      <w:r>
        <w:rPr>
          <w:rFonts w:ascii="Verdana" w:hAnsi="Verdana"/>
          <w:sz w:val="20"/>
          <w:szCs w:val="20"/>
        </w:rPr>
        <w:t>. dr. sc. Zdenka Kolar-Begović</w:t>
      </w:r>
      <w:r w:rsidR="00FF6FF9">
        <w:rPr>
          <w:rFonts w:ascii="Verdana" w:hAnsi="Verdana"/>
          <w:sz w:val="20"/>
          <w:szCs w:val="20"/>
        </w:rPr>
        <w:t>,</w:t>
      </w:r>
      <w:r w:rsidR="00611558" w:rsidRPr="00611558">
        <w:rPr>
          <w:rFonts w:ascii="Verdana" w:hAnsi="Verdana"/>
          <w:sz w:val="20"/>
          <w:szCs w:val="20"/>
        </w:rPr>
        <w:t xml:space="preserve"> izv. prof. dr. sc. Ivan Matić,</w:t>
      </w:r>
      <w:r w:rsidR="00C908E2" w:rsidRPr="00C908E2">
        <w:rPr>
          <w:rFonts w:ascii="Verdana" w:hAnsi="Verdana"/>
          <w:sz w:val="20"/>
          <w:szCs w:val="20"/>
        </w:rPr>
        <w:t xml:space="preserve"> izv. prof. dr. sc. Domagoj Matijević,</w:t>
      </w:r>
      <w:r w:rsidR="00611558" w:rsidRPr="006115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Kristian Sabo,</w:t>
      </w:r>
      <w:r w:rsidRPr="00DE57E0">
        <w:rPr>
          <w:rFonts w:ascii="Verdana" w:hAnsi="Verdana"/>
          <w:sz w:val="20"/>
          <w:szCs w:val="20"/>
        </w:rPr>
        <w:t xml:space="preserve"> doc. dr. sc. Dragana Jankov Maširević</w:t>
      </w:r>
      <w:r>
        <w:rPr>
          <w:rFonts w:ascii="Verdana" w:hAnsi="Verdana"/>
          <w:sz w:val="20"/>
          <w:szCs w:val="20"/>
        </w:rPr>
        <w:t>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Mirela Jukić Bokun, </w:t>
      </w:r>
      <w:r w:rsidR="00C908E2" w:rsidRPr="00C908E2">
        <w:rPr>
          <w:rFonts w:ascii="Verdana" w:hAnsi="Verdana"/>
          <w:sz w:val="20"/>
          <w:szCs w:val="20"/>
        </w:rPr>
        <w:t>doc. dr. sc. Snježana Majstorović,</w:t>
      </w:r>
      <w:r w:rsidR="00C908E2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 xml:space="preserve">doc. dr. sc. Darija Marković, </w:t>
      </w:r>
      <w:r w:rsidR="00E80B7B">
        <w:rPr>
          <w:rFonts w:ascii="Verdana" w:hAnsi="Verdana"/>
          <w:sz w:val="20"/>
          <w:szCs w:val="20"/>
        </w:rPr>
        <w:t>doc. dr. sc. Tomislav Marošević,</w:t>
      </w:r>
      <w:r w:rsidRPr="00796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Mihaela Ribičić Penava,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312DA4" w:rsidRPr="00312DA4">
        <w:rPr>
          <w:rFonts w:ascii="Verdana" w:hAnsi="Verdana"/>
          <w:sz w:val="20"/>
          <w:szCs w:val="20"/>
        </w:rPr>
        <w:t>doc. dr. sc. Ivan Soldo,</w:t>
      </w:r>
      <w:r w:rsidR="00312DA4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doc. dr. sc. Nenad Šuvak</w:t>
      </w:r>
      <w:r w:rsidR="00C908E2">
        <w:rPr>
          <w:rFonts w:ascii="Verdana" w:hAnsi="Verdana"/>
          <w:sz w:val="20"/>
          <w:szCs w:val="20"/>
        </w:rPr>
        <w:t xml:space="preserve">, </w:t>
      </w:r>
      <w:r w:rsidR="0062244E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A40D38">
        <w:rPr>
          <w:rFonts w:ascii="Verdana" w:hAnsi="Verdana"/>
          <w:sz w:val="20"/>
          <w:szCs w:val="20"/>
        </w:rPr>
        <w:t xml:space="preserve"> Ivan Papić</w:t>
      </w:r>
      <w:r w:rsidR="0062244E">
        <w:rPr>
          <w:rFonts w:ascii="Verdana" w:hAnsi="Verdana"/>
          <w:sz w:val="20"/>
          <w:szCs w:val="20"/>
        </w:rPr>
        <w:t xml:space="preserve"> i Jelena Jankov</w:t>
      </w:r>
      <w:r w:rsidR="00A40D38">
        <w:rPr>
          <w:rFonts w:ascii="Verdana" w:hAnsi="Verdana"/>
          <w:sz w:val="20"/>
          <w:szCs w:val="20"/>
        </w:rPr>
        <w:t xml:space="preserve">, predstavnik nastavnika: </w:t>
      </w:r>
      <w:r w:rsidR="0049629C">
        <w:rPr>
          <w:rFonts w:ascii="Verdana" w:hAnsi="Verdana"/>
          <w:sz w:val="20"/>
          <w:szCs w:val="20"/>
        </w:rPr>
        <w:t xml:space="preserve">dr. sc. </w:t>
      </w:r>
      <w:r w:rsidR="00A40D38">
        <w:rPr>
          <w:rFonts w:ascii="Verdana" w:hAnsi="Verdana"/>
          <w:sz w:val="20"/>
          <w:szCs w:val="20"/>
        </w:rPr>
        <w:t>Josip Cvenić,</w:t>
      </w:r>
      <w:r w:rsidR="009F3F62">
        <w:rPr>
          <w:rFonts w:ascii="Verdana" w:hAnsi="Verdana"/>
          <w:sz w:val="20"/>
          <w:szCs w:val="20"/>
        </w:rPr>
        <w:t xml:space="preserve"> </w:t>
      </w:r>
      <w:r w:rsidR="00E93D70">
        <w:rPr>
          <w:rFonts w:ascii="Verdana" w:hAnsi="Verdana"/>
          <w:sz w:val="20"/>
          <w:szCs w:val="20"/>
        </w:rPr>
        <w:t>predstavnici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Pr="00604A1B">
        <w:rPr>
          <w:rFonts w:ascii="Verdana" w:hAnsi="Verdana"/>
          <w:sz w:val="20"/>
          <w:szCs w:val="20"/>
        </w:rPr>
        <w:t xml:space="preserve">Dolores </w:t>
      </w:r>
      <w:r>
        <w:rPr>
          <w:rFonts w:ascii="Verdana" w:hAnsi="Verdana"/>
          <w:sz w:val="20"/>
          <w:szCs w:val="20"/>
        </w:rPr>
        <w:t xml:space="preserve">Begović, </w:t>
      </w:r>
      <w:r w:rsidR="00F3544E">
        <w:rPr>
          <w:rFonts w:ascii="Verdana" w:hAnsi="Verdana"/>
          <w:sz w:val="20"/>
          <w:szCs w:val="20"/>
        </w:rPr>
        <w:t>Toni Milas</w:t>
      </w:r>
      <w:r w:rsidR="009F3F62" w:rsidRPr="009F3F62">
        <w:rPr>
          <w:rFonts w:ascii="Verdana" w:hAnsi="Verdana"/>
          <w:sz w:val="20"/>
          <w:szCs w:val="20"/>
        </w:rPr>
        <w:t xml:space="preserve"> </w:t>
      </w:r>
      <w:r w:rsidR="00C713D0">
        <w:rPr>
          <w:rFonts w:ascii="Verdana" w:hAnsi="Verdana"/>
          <w:sz w:val="20"/>
          <w:szCs w:val="20"/>
        </w:rPr>
        <w:t xml:space="preserve">i </w:t>
      </w:r>
      <w:r w:rsidR="00C713D0" w:rsidRPr="00604A1B">
        <w:rPr>
          <w:rFonts w:ascii="Verdana" w:hAnsi="Verdana"/>
          <w:sz w:val="20"/>
          <w:szCs w:val="20"/>
        </w:rPr>
        <w:t>Dino Škrobar</w:t>
      </w:r>
      <w:r w:rsidR="00E93D70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2E5E95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FF6FF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F6FF9">
        <w:rPr>
          <w:rFonts w:ascii="Verdana" w:hAnsi="Verdana"/>
          <w:sz w:val="20"/>
          <w:szCs w:val="20"/>
        </w:rPr>
        <w:t>rof. dr. sc. Rudolf Scitovski, doc. dr. sc. Ljerka Jukić Matić,</w:t>
      </w:r>
      <w:r>
        <w:rPr>
          <w:rFonts w:ascii="Verdana" w:hAnsi="Verdana"/>
          <w:sz w:val="20"/>
          <w:szCs w:val="20"/>
        </w:rPr>
        <w:t xml:space="preserve"> </w:t>
      </w:r>
      <w:r w:rsidR="0062244E">
        <w:rPr>
          <w:rFonts w:ascii="Verdana" w:hAnsi="Verdana"/>
          <w:sz w:val="20"/>
          <w:szCs w:val="20"/>
        </w:rPr>
        <w:t>doc. dr. sc. Zoran Tomljanović i</w:t>
      </w:r>
      <w:r w:rsidR="00187CB9">
        <w:rPr>
          <w:rFonts w:ascii="Verdana" w:hAnsi="Verdana"/>
          <w:sz w:val="20"/>
          <w:szCs w:val="20"/>
        </w:rPr>
        <w:t xml:space="preserve"> pre</w:t>
      </w:r>
      <w:r w:rsidR="00A00E36">
        <w:rPr>
          <w:rFonts w:ascii="Verdana" w:hAnsi="Verdana"/>
          <w:sz w:val="20"/>
          <w:szCs w:val="20"/>
        </w:rPr>
        <w:t>dstavnica studenata: Marijana Pr</w:t>
      </w:r>
      <w:r w:rsidR="00187CB9">
        <w:rPr>
          <w:rFonts w:ascii="Verdana" w:hAnsi="Verdana"/>
          <w:sz w:val="20"/>
          <w:szCs w:val="20"/>
        </w:rPr>
        <w:t>avdić</w:t>
      </w:r>
      <w:r w:rsidR="00560BCA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A00E36">
        <w:rPr>
          <w:rFonts w:ascii="Verdana" w:hAnsi="Verdana"/>
          <w:b/>
          <w:sz w:val="20"/>
          <w:szCs w:val="20"/>
        </w:rPr>
        <w:t>13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A00E36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 Danijel Grahovac, dr. sc. Slobodan Jelić,</w:t>
      </w:r>
      <w:r w:rsidR="000259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dr. sc. Domagoj Ševerdija, mr. sc. Petar Taler, Luka Borozan, </w:t>
      </w:r>
      <w:r w:rsidR="00E41885">
        <w:rPr>
          <w:rFonts w:ascii="Verdana" w:hAnsi="Verdana"/>
          <w:sz w:val="20"/>
          <w:szCs w:val="20"/>
        </w:rPr>
        <w:t>Darija</w:t>
      </w:r>
      <w:r>
        <w:rPr>
          <w:rFonts w:ascii="Verdana" w:hAnsi="Verdana"/>
          <w:sz w:val="20"/>
          <w:szCs w:val="20"/>
        </w:rPr>
        <w:t xml:space="preserve"> Brajković, Rebeka Čorić, Mateja Đumić,</w:t>
      </w:r>
      <w:r w:rsidR="00B733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Marija Kristek, </w:t>
      </w:r>
      <w:r w:rsidR="000259F3">
        <w:rPr>
          <w:rFonts w:ascii="Verdana" w:hAnsi="Verdana"/>
          <w:sz w:val="20"/>
          <w:szCs w:val="20"/>
        </w:rPr>
        <w:t>Matea Puvača,</w:t>
      </w:r>
      <w:r>
        <w:rPr>
          <w:rFonts w:ascii="Verdana" w:hAnsi="Verdana"/>
          <w:sz w:val="20"/>
          <w:szCs w:val="20"/>
        </w:rPr>
        <w:t xml:space="preserve"> Katarina Vincetić,</w:t>
      </w:r>
      <w:r w:rsidR="00312DA4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 xml:space="preserve">Usvajanje zapisnika 125. sjednice Vijeća Odjela od 15. siječnja 2016. </w:t>
      </w:r>
    </w:p>
    <w:p w:rsidR="00C80C06" w:rsidRPr="00C80C06" w:rsidRDefault="00C80C06" w:rsidP="00C80C06">
      <w:pPr>
        <w:jc w:val="both"/>
        <w:rPr>
          <w:rFonts w:ascii="Verdana" w:hAnsi="Verdana"/>
          <w:i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Pokretanje postupka provedbe dijela izbora u znanstveno zvanje</w:t>
      </w:r>
    </w:p>
    <w:p w:rsidR="00C80C06" w:rsidRPr="00C80C06" w:rsidRDefault="00C80C06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dr. sc. Suzane Miodragović, poslijedoktorandice Odjela za matematiku, u znanstveno zvanje znanstvenog suradnika</w:t>
      </w:r>
      <w:r w:rsidRPr="00C80C06">
        <w:rPr>
          <w:rFonts w:ascii="Verdana" w:hAnsi="Verdana"/>
          <w:sz w:val="20"/>
          <w:szCs w:val="20"/>
        </w:rPr>
        <w:t xml:space="preserve"> iz znanstvenog područja Prirodnih znanosti, znanstvenog polja matematika </w:t>
      </w:r>
      <w:r w:rsidRPr="00C80C06">
        <w:rPr>
          <w:rFonts w:ascii="Verdana" w:hAnsi="Verdana"/>
          <w:i/>
          <w:sz w:val="20"/>
          <w:szCs w:val="20"/>
        </w:rPr>
        <w:t>(Stručno povjerenstvo: prof. dr. sc. Ninoslav Truhar, predsjednik i članovi: prof. dr. sc. Ivan Slapničar i doc. dr. sc. Zoran Tomljanović)</w:t>
      </w:r>
    </w:p>
    <w:p w:rsidR="00C80C06" w:rsidRPr="00C80C06" w:rsidRDefault="00C80C06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dr. sc. Andree Krajina u znanstveno zvanje znanstvenog suradnika</w:t>
      </w:r>
      <w:r w:rsidRPr="00C80C06">
        <w:rPr>
          <w:rFonts w:ascii="Verdana" w:hAnsi="Verdana"/>
          <w:sz w:val="20"/>
          <w:szCs w:val="20"/>
        </w:rPr>
        <w:t xml:space="preserve"> iz znanstvenog područja Prirodnih znanosti, znanstvenog polja matematika </w:t>
      </w:r>
      <w:r w:rsidRPr="00C80C06">
        <w:rPr>
          <w:rFonts w:ascii="Verdana" w:hAnsi="Verdana"/>
          <w:i/>
          <w:sz w:val="20"/>
          <w:szCs w:val="20"/>
        </w:rPr>
        <w:t xml:space="preserve">(Stručno </w:t>
      </w:r>
      <w:r w:rsidRPr="00C80C06">
        <w:rPr>
          <w:rFonts w:ascii="Verdana" w:hAnsi="Verdana"/>
          <w:i/>
          <w:sz w:val="20"/>
          <w:szCs w:val="20"/>
        </w:rPr>
        <w:lastRenderedPageBreak/>
        <w:t>povjerenstvo: prof. dr. sc. Mirta Benšić, predsjednica i članovi: izv. prof. dr. sc. Bojan Basrak i doc. dr. sc. Nenad Šuvak)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Izbori u znanstveno-nastavna i suradnička zvanja i odgovarajuća radna mjesta</w:t>
      </w:r>
    </w:p>
    <w:p w:rsidR="00C80C06" w:rsidRPr="00C80C06" w:rsidRDefault="00C80C06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Izbor jednog zaposlenika/zaposlenice u znanstveno-nastavno zvanje izvanrednog profesora i radno mjesto izvanrednog profesora iz znanstvenog područja Prirodnih znanosti, znanstvenog polja matematika, u radnom odnosu na neodređeno vrijeme u punom radnom vremenu na Odjelu za matematiku</w:t>
      </w:r>
    </w:p>
    <w:p w:rsidR="00C80C06" w:rsidRPr="00C80C06" w:rsidRDefault="00C80C06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>Izbor jednog suradnika u suradničko zvanje i radno mjesto asistenta iz znanstvenog područja Prirodnih znanosti, znanstvenog polja matematika, u radnom odnosu na određeno vrijeme u punom radnom vremenu u Zavodu za primijenjenu matematiku na Odjelu za matematiku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  <w:lang w:val="sv-SE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Donošenje Odluke o raspisivanju javnog natječaja za izbor jednog nastavnika u naslovno znanstveno-nastavno zvanje docenta iz znanstvenog područja Prirodnih znanos</w:t>
      </w:r>
      <w:r w:rsidR="001D4B44">
        <w:rPr>
          <w:rFonts w:ascii="Verdana" w:hAnsi="Verdana"/>
          <w:sz w:val="20"/>
          <w:szCs w:val="20"/>
        </w:rPr>
        <w:t>ti, znanstvenog polja matematika</w:t>
      </w:r>
      <w:r w:rsidRPr="00C80C06">
        <w:rPr>
          <w:rFonts w:ascii="Verdana" w:hAnsi="Verdana"/>
          <w:sz w:val="20"/>
          <w:szCs w:val="20"/>
        </w:rPr>
        <w:t xml:space="preserve"> na Odjelu za matematiku</w:t>
      </w:r>
    </w:p>
    <w:p w:rsidR="00C80C06" w:rsidRPr="00C80C06" w:rsidRDefault="00C80C06" w:rsidP="00C80C06">
      <w:pPr>
        <w:jc w:val="both"/>
        <w:rPr>
          <w:rFonts w:ascii="Verdana" w:hAnsi="Verdana"/>
          <w:i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C80C06">
        <w:rPr>
          <w:rFonts w:ascii="Verdana" w:hAnsi="Verdana"/>
          <w:sz w:val="20"/>
          <w:szCs w:val="20"/>
          <w:lang w:val="sv-SE"/>
        </w:rPr>
        <w:t xml:space="preserve">Prijedlog izmjena i dopuna studijskog programa diplomskog sveučilišnog studija Matematika, smjer Financijska matematika i statistika i </w:t>
      </w:r>
      <w:r w:rsidRPr="00C80C06">
        <w:rPr>
          <w:rFonts w:ascii="Verdana" w:hAnsi="Verdana"/>
          <w:sz w:val="20"/>
          <w:szCs w:val="20"/>
        </w:rPr>
        <w:t>Matematika i računarstvo</w:t>
      </w:r>
    </w:p>
    <w:p w:rsidR="00C80C06" w:rsidRPr="00C80C06" w:rsidRDefault="00C80C06" w:rsidP="00C80C06">
      <w:pPr>
        <w:jc w:val="both"/>
        <w:rPr>
          <w:rFonts w:ascii="Verdana" w:hAnsi="Verdana"/>
          <w:i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Izmjene i dopune Izvedbenog plana nastave u akademskoj 2015./2016. godini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Prijedlog Odluke o diplomskim i završnim radovima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Prihvaćanje Izvješća o realizaciji nastave u zimskom semestru akademske 2015./2016. godine na Odjelu za matematiku</w:t>
      </w:r>
    </w:p>
    <w:p w:rsidR="00C80C06" w:rsidRPr="00C80C06" w:rsidRDefault="00C80C06" w:rsidP="00C80C0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sv-SE"/>
        </w:rPr>
      </w:pPr>
    </w:p>
    <w:p w:rsidR="00C80C06" w:rsidRPr="00C80C06" w:rsidRDefault="00C80C06" w:rsidP="00C80C06">
      <w:pPr>
        <w:pStyle w:val="ListParagraph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  <w:lang w:val="sv-SE"/>
        </w:rPr>
      </w:pPr>
      <w:r w:rsidRPr="00C80C06">
        <w:rPr>
          <w:rFonts w:ascii="Verdana" w:hAnsi="Verdana"/>
          <w:sz w:val="20"/>
          <w:szCs w:val="20"/>
          <w:lang w:val="sv-SE"/>
        </w:rPr>
        <w:t>Prihvaćanje Izvješća o ocjeni rada</w:t>
      </w:r>
    </w:p>
    <w:p w:rsidR="00C80C06" w:rsidRPr="00C80C06" w:rsidRDefault="00C80C06" w:rsidP="00C80C06">
      <w:pPr>
        <w:numPr>
          <w:ilvl w:val="1"/>
          <w:numId w:val="1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sz w:val="20"/>
          <w:szCs w:val="20"/>
          <w:lang w:val="sv-SE"/>
        </w:rPr>
      </w:pPr>
      <w:r w:rsidRPr="00C80C06">
        <w:rPr>
          <w:rFonts w:ascii="Verdana" w:hAnsi="Verdana"/>
          <w:sz w:val="20"/>
          <w:szCs w:val="20"/>
          <w:lang w:val="sv-SE"/>
        </w:rPr>
        <w:t>asistenata u akademskoj 2014./2015. godini</w:t>
      </w:r>
    </w:p>
    <w:p w:rsidR="00C80C06" w:rsidRPr="00C80C06" w:rsidRDefault="00C80C06" w:rsidP="00C80C06">
      <w:pPr>
        <w:numPr>
          <w:ilvl w:val="1"/>
          <w:numId w:val="1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sz w:val="20"/>
          <w:szCs w:val="20"/>
          <w:lang w:val="sv-SE"/>
        </w:rPr>
      </w:pPr>
      <w:r w:rsidRPr="00C80C06">
        <w:rPr>
          <w:rFonts w:ascii="Verdana" w:hAnsi="Verdana"/>
          <w:sz w:val="20"/>
          <w:szCs w:val="20"/>
          <w:lang w:val="sv-SE"/>
        </w:rPr>
        <w:t>znanstvenih novaka u 2015. godini</w:t>
      </w:r>
    </w:p>
    <w:p w:rsidR="00C80C06" w:rsidRPr="00C80C06" w:rsidRDefault="00C80C06" w:rsidP="00C80C06">
      <w:pPr>
        <w:jc w:val="bot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Prihvaćanje Izvješća o realizaciji Strategije razvoja Odjela za matematiku za razdoblje 2011.-2016. u 2015. godini</w:t>
      </w:r>
    </w:p>
    <w:p w:rsidR="00C80C06" w:rsidRPr="00C80C06" w:rsidRDefault="00C80C06" w:rsidP="00C80C06">
      <w:pPr>
        <w:jc w:val="bot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Prijedlog Odluke o ustrojstvu radnih mjesta Odjela za matematiku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Prijedlog Pravilnika o nagrađivanju i pohvaljivanju studenata Odjela za matematiku</w:t>
      </w:r>
    </w:p>
    <w:p w:rsidR="00C80C06" w:rsidRPr="00C80C06" w:rsidRDefault="00C80C06" w:rsidP="00C80C06">
      <w:pPr>
        <w:jc w:val="bot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Prijedlog Odluke o izboru demonstratora u ljetnom semestru akademske 2015./2016. godine</w:t>
      </w:r>
    </w:p>
    <w:p w:rsidR="00C80C06" w:rsidRPr="00C80C06" w:rsidRDefault="00C80C06" w:rsidP="00C80C06">
      <w:pPr>
        <w:pStyle w:val="ListParagrap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Prihvaćanje Plana izdavačke djelatnosti Odjela za matematiku za 2016. godinu</w:t>
      </w:r>
    </w:p>
    <w:p w:rsidR="00C80C06" w:rsidRPr="00C80C06" w:rsidRDefault="00C80C06" w:rsidP="00C80C06">
      <w:pPr>
        <w:jc w:val="both"/>
        <w:rPr>
          <w:rFonts w:ascii="Verdana" w:hAnsi="Verdana"/>
          <w:sz w:val="20"/>
          <w:szCs w:val="20"/>
        </w:rPr>
      </w:pPr>
    </w:p>
    <w:p w:rsidR="00C80C06" w:rsidRPr="00C80C06" w:rsidRDefault="00C80C06" w:rsidP="00C80C06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C80C06">
        <w:rPr>
          <w:rFonts w:ascii="Verdana" w:hAnsi="Verdana"/>
          <w:sz w:val="20"/>
          <w:szCs w:val="20"/>
        </w:rPr>
        <w:t>Razno</w:t>
      </w:r>
    </w:p>
    <w:p w:rsidR="00D5689A" w:rsidRDefault="00D5689A" w:rsidP="00CE116D">
      <w:pPr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427958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27958">
        <w:rPr>
          <w:rFonts w:ascii="Verdana" w:hAnsi="Verdana"/>
          <w:i/>
          <w:sz w:val="20"/>
          <w:szCs w:val="20"/>
          <w:u w:val="single"/>
        </w:rPr>
        <w:t xml:space="preserve">Usvajanje zapisnika 125. sjednice Vijeća Odjela od 15. siječnja 2016. </w:t>
      </w:r>
    </w:p>
    <w:p w:rsidR="00107836" w:rsidRPr="00B07218" w:rsidRDefault="00671633" w:rsidP="00427958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A57BE5">
        <w:rPr>
          <w:rFonts w:ascii="Verdana" w:hAnsi="Verdana"/>
          <w:sz w:val="20"/>
          <w:szCs w:val="20"/>
        </w:rPr>
        <w:t>2</w:t>
      </w:r>
      <w:r w:rsidR="00BF276D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497C97" w:rsidRDefault="00107836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7B672B" w:rsidRPr="007B672B" w:rsidRDefault="007B672B" w:rsidP="007B672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7B672B">
        <w:rPr>
          <w:rFonts w:ascii="Verdana" w:hAnsi="Verdana"/>
          <w:i/>
          <w:sz w:val="20"/>
          <w:szCs w:val="20"/>
          <w:u w:val="single"/>
          <w:lang w:val="sv-SE"/>
        </w:rPr>
        <w:t>Pokretanje postupka provedbe dijela izbora u znanstveno zvanje</w:t>
      </w:r>
    </w:p>
    <w:p w:rsidR="007B672B" w:rsidRDefault="007B672B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7B672B">
        <w:rPr>
          <w:rFonts w:ascii="Verdana" w:hAnsi="Verdana"/>
          <w:i/>
          <w:sz w:val="20"/>
          <w:szCs w:val="20"/>
          <w:u w:val="single"/>
          <w:lang w:val="sv-SE"/>
        </w:rPr>
        <w:lastRenderedPageBreak/>
        <w:t>dr. sc. Suzane Miodragović, poslijedoktorandice Odjela za matematiku, u znanstveno zvanje znanstvenog suradnika</w:t>
      </w:r>
      <w:r w:rsidRPr="007B672B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 (Stručno povjerenstvo: prof. dr. sc. Ninoslav Truhar, predsjednik i članovi: prof. dr. sc. Ivan Slapničar i doc. dr. sc. Zoran Tomljanović)</w:t>
      </w:r>
    </w:p>
    <w:p w:rsidR="002E066F" w:rsidRDefault="00CE5BD6" w:rsidP="00CE5B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CE5BD6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CE5BD6">
        <w:rPr>
          <w:rFonts w:ascii="Verdana" w:hAnsi="Verdana"/>
          <w:sz w:val="20"/>
          <w:szCs w:val="20"/>
        </w:rPr>
        <w:t xml:space="preserve">je donijelo </w:t>
      </w:r>
      <w:r w:rsidR="009C4AEE">
        <w:rPr>
          <w:rFonts w:ascii="Verdana" w:hAnsi="Verdana"/>
          <w:sz w:val="20"/>
          <w:szCs w:val="20"/>
        </w:rPr>
        <w:t>O</w:t>
      </w:r>
      <w:r w:rsidRPr="00CE5BD6">
        <w:rPr>
          <w:rFonts w:ascii="Verdana" w:hAnsi="Verdana"/>
          <w:sz w:val="20"/>
          <w:szCs w:val="20"/>
        </w:rPr>
        <w:t>dluku o</w:t>
      </w:r>
      <w:r w:rsidR="002E066F">
        <w:rPr>
          <w:rFonts w:ascii="Verdana" w:hAnsi="Verdana"/>
          <w:sz w:val="20"/>
          <w:szCs w:val="20"/>
        </w:rPr>
        <w:t>:</w:t>
      </w:r>
    </w:p>
    <w:p w:rsidR="00C5668F" w:rsidRDefault="00CE5BD6" w:rsidP="00AB3AC5">
      <w:pPr>
        <w:pStyle w:val="ListParagraph"/>
        <w:numPr>
          <w:ilvl w:val="0"/>
          <w:numId w:val="16"/>
        </w:numPr>
        <w:spacing w:before="120"/>
        <w:jc w:val="both"/>
        <w:rPr>
          <w:rFonts w:ascii="Verdana" w:hAnsi="Verdana"/>
          <w:sz w:val="20"/>
          <w:szCs w:val="20"/>
        </w:rPr>
      </w:pPr>
      <w:r w:rsidRPr="002E066F">
        <w:rPr>
          <w:rFonts w:ascii="Verdana" w:hAnsi="Verdana"/>
          <w:sz w:val="20"/>
          <w:szCs w:val="20"/>
        </w:rPr>
        <w:t>pokretanju</w:t>
      </w:r>
      <w:r w:rsidRPr="002E066F">
        <w:rPr>
          <w:rFonts w:ascii="Verdana" w:hAnsi="Verdana"/>
          <w:i/>
          <w:sz w:val="20"/>
          <w:szCs w:val="20"/>
        </w:rPr>
        <w:t xml:space="preserve"> </w:t>
      </w:r>
      <w:r w:rsidRPr="002E066F">
        <w:rPr>
          <w:rFonts w:ascii="Verdana" w:hAnsi="Verdana"/>
          <w:sz w:val="20"/>
          <w:szCs w:val="20"/>
        </w:rPr>
        <w:t xml:space="preserve">postupka </w:t>
      </w:r>
      <w:r w:rsidR="00802216" w:rsidRPr="002E066F">
        <w:rPr>
          <w:rFonts w:ascii="Verdana" w:hAnsi="Verdana"/>
          <w:sz w:val="20"/>
          <w:szCs w:val="20"/>
        </w:rPr>
        <w:t xml:space="preserve">provedbe </w:t>
      </w:r>
      <w:r w:rsidRPr="002E066F">
        <w:rPr>
          <w:rFonts w:ascii="Verdana" w:hAnsi="Verdana"/>
          <w:sz w:val="20"/>
          <w:szCs w:val="20"/>
        </w:rPr>
        <w:t xml:space="preserve">dijela izbora </w:t>
      </w:r>
      <w:r w:rsidRPr="002E066F">
        <w:rPr>
          <w:rFonts w:ascii="Verdana" w:hAnsi="Verdana"/>
          <w:b/>
          <w:sz w:val="20"/>
          <w:szCs w:val="20"/>
        </w:rPr>
        <w:t>dr. sc. Suzane Miodragović</w:t>
      </w:r>
      <w:r w:rsidR="00514126">
        <w:rPr>
          <w:rFonts w:ascii="Verdana" w:hAnsi="Verdana"/>
          <w:sz w:val="20"/>
          <w:szCs w:val="20"/>
        </w:rPr>
        <w:t>, poslijedokto</w:t>
      </w:r>
      <w:r w:rsidRPr="002E066F">
        <w:rPr>
          <w:rFonts w:ascii="Verdana" w:hAnsi="Verdana"/>
          <w:sz w:val="20"/>
          <w:szCs w:val="20"/>
        </w:rPr>
        <w:t xml:space="preserve">randice Odjela za matematiku Sveučilišta Josipa Jurja Strossmayera u Osijeku, </w:t>
      </w:r>
      <w:r w:rsidRPr="002E066F">
        <w:rPr>
          <w:rFonts w:ascii="Verdana" w:hAnsi="Verdana"/>
          <w:b/>
          <w:sz w:val="20"/>
          <w:szCs w:val="20"/>
        </w:rPr>
        <w:t xml:space="preserve">u znanstveno zvanje znanstvenog suradnika u znanstvenom području </w:t>
      </w:r>
      <w:r w:rsidR="00A86E40">
        <w:rPr>
          <w:rFonts w:ascii="Verdana" w:hAnsi="Verdana"/>
          <w:b/>
          <w:sz w:val="20"/>
          <w:szCs w:val="20"/>
        </w:rPr>
        <w:t>P</w:t>
      </w:r>
      <w:r w:rsidRPr="002E066F">
        <w:rPr>
          <w:rFonts w:ascii="Verdana" w:hAnsi="Verdana"/>
          <w:b/>
          <w:sz w:val="20"/>
          <w:szCs w:val="20"/>
        </w:rPr>
        <w:t xml:space="preserve">rirodnih znanosti, znanstvenom polju </w:t>
      </w:r>
      <w:r w:rsidR="00A86E40">
        <w:rPr>
          <w:rFonts w:ascii="Verdana" w:hAnsi="Verdana"/>
          <w:b/>
          <w:sz w:val="20"/>
          <w:szCs w:val="20"/>
        </w:rPr>
        <w:t>m</w:t>
      </w:r>
      <w:r w:rsidRPr="002E066F">
        <w:rPr>
          <w:rFonts w:ascii="Verdana" w:hAnsi="Verdana"/>
          <w:b/>
          <w:sz w:val="20"/>
          <w:szCs w:val="20"/>
        </w:rPr>
        <w:t>atematika</w:t>
      </w:r>
      <w:r w:rsidR="00F92CE5" w:rsidRPr="002E066F">
        <w:rPr>
          <w:rFonts w:ascii="Verdana" w:hAnsi="Verdana"/>
          <w:sz w:val="20"/>
          <w:szCs w:val="20"/>
        </w:rPr>
        <w:t xml:space="preserve"> na Odjelu za matematiku u sastavu Sveučilišta Josi</w:t>
      </w:r>
      <w:r w:rsidR="002E066F">
        <w:rPr>
          <w:rFonts w:ascii="Verdana" w:hAnsi="Verdana"/>
          <w:sz w:val="20"/>
          <w:szCs w:val="20"/>
        </w:rPr>
        <w:t>pa Jurja Strossmayera u Osijeku</w:t>
      </w:r>
      <w:r w:rsidR="005D3AC6">
        <w:rPr>
          <w:rFonts w:ascii="Verdana" w:hAnsi="Verdana"/>
          <w:sz w:val="20"/>
          <w:szCs w:val="20"/>
        </w:rPr>
        <w:t xml:space="preserve"> i</w:t>
      </w:r>
    </w:p>
    <w:p w:rsidR="002E066F" w:rsidRDefault="002E066F" w:rsidP="002E066F">
      <w:pPr>
        <w:jc w:val="both"/>
        <w:rPr>
          <w:rFonts w:ascii="Verdana" w:hAnsi="Verdana"/>
          <w:sz w:val="20"/>
          <w:szCs w:val="20"/>
        </w:rPr>
      </w:pPr>
    </w:p>
    <w:p w:rsidR="002E066F" w:rsidRPr="004B57C8" w:rsidRDefault="002E066F" w:rsidP="00AB3AC5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imenovanju </w:t>
      </w:r>
      <w:r w:rsidRPr="004B57C8">
        <w:rPr>
          <w:rFonts w:ascii="Verdana" w:hAnsi="Verdana"/>
          <w:b/>
          <w:sz w:val="20"/>
          <w:szCs w:val="20"/>
        </w:rPr>
        <w:t>Stručnog povjerenstva za ocjenu ispunjenosti uvjeta za izbor</w:t>
      </w:r>
      <w:r>
        <w:rPr>
          <w:rFonts w:ascii="Verdana" w:hAnsi="Verdana"/>
          <w:sz w:val="20"/>
          <w:szCs w:val="20"/>
        </w:rPr>
        <w:t xml:space="preserve"> dr. sc. Suzane Miodragović u znanstveno zvanje znanstvenog suradnika u znanstvenom području </w:t>
      </w:r>
      <w:r w:rsidR="00A86E4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rirodnih znanosti, znanstvenom polju </w:t>
      </w:r>
      <w:r w:rsidR="00A86E40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atematika u sastavu:</w:t>
      </w:r>
    </w:p>
    <w:p w:rsidR="002E066F" w:rsidRPr="002E066F" w:rsidRDefault="002E066F" w:rsidP="003706B8">
      <w:pPr>
        <w:pStyle w:val="ListParagraph"/>
        <w:numPr>
          <w:ilvl w:val="1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39AC">
        <w:rPr>
          <w:rFonts w:ascii="Verdana" w:hAnsi="Verdana"/>
          <w:b/>
          <w:sz w:val="20"/>
          <w:szCs w:val="20"/>
        </w:rPr>
        <w:t>Prof. dr. sc. Ninoslav Truhar</w:t>
      </w:r>
      <w:r w:rsidRPr="002E066F">
        <w:rPr>
          <w:rFonts w:ascii="Verdana" w:hAnsi="Verdana"/>
          <w:sz w:val="20"/>
          <w:szCs w:val="20"/>
        </w:rPr>
        <w:t>, redoviti profesor u trajnom zvanju i zamjenik pročelnika za znanstvenoistraživačku djelatnost Odjela za matematiku Sveučilišta Josipa Jurja Strossmayera u Osijeku, predsjednik</w:t>
      </w:r>
    </w:p>
    <w:p w:rsidR="002E066F" w:rsidRPr="002E066F" w:rsidRDefault="002E066F" w:rsidP="003706B8">
      <w:pPr>
        <w:pStyle w:val="ListParagraph"/>
        <w:numPr>
          <w:ilvl w:val="1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39AC">
        <w:rPr>
          <w:rFonts w:ascii="Verdana" w:hAnsi="Verdana"/>
          <w:b/>
          <w:sz w:val="20"/>
          <w:szCs w:val="20"/>
        </w:rPr>
        <w:t>Prof. dr. sc. Ivan Slapničar</w:t>
      </w:r>
      <w:r w:rsidRPr="002E066F">
        <w:rPr>
          <w:rFonts w:ascii="Verdana" w:hAnsi="Verdana"/>
          <w:sz w:val="20"/>
          <w:szCs w:val="20"/>
        </w:rPr>
        <w:t>, redoviti profesor u trajnom zvanju Fakulteta elektrotehnike, strojarstva i brodogradnje Sveučilišta u Splitu, član</w:t>
      </w:r>
    </w:p>
    <w:p w:rsidR="002E066F" w:rsidRPr="002E066F" w:rsidRDefault="002E066F" w:rsidP="003706B8">
      <w:pPr>
        <w:pStyle w:val="ListParagraph"/>
        <w:numPr>
          <w:ilvl w:val="1"/>
          <w:numId w:val="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39AC">
        <w:rPr>
          <w:rFonts w:ascii="Verdana" w:hAnsi="Verdana"/>
          <w:b/>
          <w:sz w:val="20"/>
          <w:szCs w:val="20"/>
        </w:rPr>
        <w:t>Doc. dr. sc. Zoran Tomljanović</w:t>
      </w:r>
      <w:r w:rsidRPr="002E066F">
        <w:rPr>
          <w:rFonts w:ascii="Verdana" w:hAnsi="Verdana"/>
          <w:sz w:val="20"/>
          <w:szCs w:val="20"/>
        </w:rPr>
        <w:t>, docent Odjela za matematiku Sveučilišta Josipa Jurja Strossmayera u Osijeku, član</w:t>
      </w:r>
      <w:r w:rsidR="005D3AC6">
        <w:rPr>
          <w:rFonts w:ascii="Verdana" w:hAnsi="Verdana"/>
          <w:sz w:val="20"/>
          <w:szCs w:val="20"/>
        </w:rPr>
        <w:t xml:space="preserve"> </w:t>
      </w:r>
      <w:r w:rsidR="005D3AC6" w:rsidRPr="005D3AC6">
        <w:rPr>
          <w:rFonts w:ascii="Verdana" w:hAnsi="Verdana"/>
          <w:i/>
          <w:sz w:val="20"/>
          <w:szCs w:val="20"/>
        </w:rPr>
        <w:t>(Prilog 2)</w:t>
      </w:r>
      <w:r w:rsidRPr="005D3AC6">
        <w:rPr>
          <w:rFonts w:ascii="Verdana" w:hAnsi="Verdana"/>
          <w:i/>
          <w:sz w:val="20"/>
          <w:szCs w:val="20"/>
        </w:rPr>
        <w:t>.</w:t>
      </w:r>
    </w:p>
    <w:p w:rsidR="002E066F" w:rsidRPr="00CE5BD6" w:rsidRDefault="002E066F" w:rsidP="00CE5BD6">
      <w:pPr>
        <w:jc w:val="both"/>
        <w:rPr>
          <w:rFonts w:ascii="Verdana" w:hAnsi="Verdana"/>
          <w:sz w:val="20"/>
          <w:szCs w:val="20"/>
        </w:rPr>
      </w:pPr>
    </w:p>
    <w:p w:rsidR="007B672B" w:rsidRPr="007B672B" w:rsidRDefault="007B672B" w:rsidP="003706B8">
      <w:pPr>
        <w:pStyle w:val="ListParagraph"/>
        <w:numPr>
          <w:ilvl w:val="0"/>
          <w:numId w:val="2"/>
        </w:numPr>
        <w:spacing w:before="120"/>
        <w:ind w:left="782" w:hanging="357"/>
        <w:jc w:val="both"/>
        <w:rPr>
          <w:rFonts w:ascii="Verdana" w:hAnsi="Verdana"/>
          <w:i/>
          <w:sz w:val="20"/>
          <w:szCs w:val="20"/>
          <w:u w:val="single"/>
        </w:rPr>
      </w:pPr>
      <w:r w:rsidRPr="007B672B">
        <w:rPr>
          <w:rFonts w:ascii="Verdana" w:hAnsi="Verdana"/>
          <w:i/>
          <w:sz w:val="20"/>
          <w:szCs w:val="20"/>
          <w:u w:val="single"/>
          <w:lang w:val="sv-SE"/>
        </w:rPr>
        <w:t>dr. sc. Andree Krajina u znanstveno zvanje znanstvenog suradnika</w:t>
      </w:r>
      <w:r w:rsidRPr="007B672B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 (Stručno povjerenstvo: prof. dr. sc. Mirta Benšić, predsjednica i članovi: izv. prof. dr. sc. Bojan Basrak i doc. dr. sc. Nenad Šuvak)</w:t>
      </w:r>
    </w:p>
    <w:p w:rsidR="00A439AC" w:rsidRPr="003C4B32" w:rsidRDefault="00A439AC" w:rsidP="003C4B32">
      <w:pPr>
        <w:autoSpaceDN w:val="0"/>
        <w:jc w:val="both"/>
        <w:rPr>
          <w:rFonts w:ascii="Verdana" w:hAnsi="Verdana"/>
          <w:sz w:val="20"/>
          <w:szCs w:val="20"/>
          <w:lang w:val="sv-SE"/>
        </w:rPr>
      </w:pPr>
      <w:r w:rsidRPr="00A439AC">
        <w:rPr>
          <w:rFonts w:ascii="Verdana" w:hAnsi="Verdana"/>
          <w:sz w:val="20"/>
          <w:szCs w:val="20"/>
          <w:lang w:val="sv-SE"/>
        </w:rPr>
        <w:t xml:space="preserve">Vijeće Odjela za matematiku </w:t>
      </w:r>
      <w:r w:rsidRPr="00CE7A77">
        <w:rPr>
          <w:rFonts w:ascii="Verdana" w:hAnsi="Verdana"/>
          <w:i/>
          <w:sz w:val="20"/>
          <w:szCs w:val="20"/>
          <w:lang w:val="sv-SE"/>
        </w:rPr>
        <w:t>jednoglasno</w:t>
      </w:r>
      <w:r w:rsidRPr="00A439AC">
        <w:rPr>
          <w:rFonts w:ascii="Verdana" w:hAnsi="Verdana"/>
          <w:sz w:val="20"/>
          <w:szCs w:val="20"/>
          <w:lang w:val="sv-SE"/>
        </w:rPr>
        <w:t xml:space="preserve"> je donijelo </w:t>
      </w:r>
      <w:r w:rsidR="00514126">
        <w:rPr>
          <w:rFonts w:ascii="Verdana" w:hAnsi="Verdana"/>
          <w:sz w:val="20"/>
          <w:szCs w:val="20"/>
          <w:lang w:val="sv-SE"/>
        </w:rPr>
        <w:t>O</w:t>
      </w:r>
      <w:r w:rsidRPr="00A439AC">
        <w:rPr>
          <w:rFonts w:ascii="Verdana" w:hAnsi="Verdana"/>
          <w:sz w:val="20"/>
          <w:szCs w:val="20"/>
          <w:lang w:val="sv-SE"/>
        </w:rPr>
        <w:t>dluku o:</w:t>
      </w:r>
    </w:p>
    <w:p w:rsidR="00A439AC" w:rsidRDefault="00A439AC" w:rsidP="00AB3AC5">
      <w:pPr>
        <w:pStyle w:val="ListParagraph"/>
        <w:numPr>
          <w:ilvl w:val="0"/>
          <w:numId w:val="17"/>
        </w:numPr>
        <w:autoSpaceDN w:val="0"/>
        <w:spacing w:before="120"/>
        <w:jc w:val="both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pokretanju postupka provedbe dijela izbora </w:t>
      </w:r>
      <w:r w:rsidRPr="004657F4">
        <w:rPr>
          <w:rFonts w:ascii="Verdana" w:hAnsi="Verdana"/>
          <w:b/>
          <w:sz w:val="20"/>
          <w:szCs w:val="20"/>
          <w:lang w:val="sv-SE"/>
        </w:rPr>
        <w:t>dr. sc. Andree Krajina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4657F4">
        <w:rPr>
          <w:rFonts w:ascii="Verdana" w:hAnsi="Verdana"/>
          <w:b/>
          <w:sz w:val="20"/>
          <w:szCs w:val="20"/>
          <w:lang w:val="sv-SE"/>
        </w:rPr>
        <w:t xml:space="preserve">u znanstveno zvanje znanstvenog suradnika u znanstvenom području </w:t>
      </w:r>
      <w:r w:rsidR="00A86E40">
        <w:rPr>
          <w:rFonts w:ascii="Verdana" w:hAnsi="Verdana"/>
          <w:b/>
          <w:sz w:val="20"/>
          <w:szCs w:val="20"/>
          <w:lang w:val="sv-SE"/>
        </w:rPr>
        <w:t>P</w:t>
      </w:r>
      <w:r w:rsidRPr="004657F4">
        <w:rPr>
          <w:rFonts w:ascii="Verdana" w:hAnsi="Verdana"/>
          <w:b/>
          <w:sz w:val="20"/>
          <w:szCs w:val="20"/>
          <w:lang w:val="sv-SE"/>
        </w:rPr>
        <w:t xml:space="preserve">rirodnih znanosti, znanstvenom polju </w:t>
      </w:r>
      <w:r w:rsidR="00A86E40">
        <w:rPr>
          <w:rFonts w:ascii="Verdana" w:hAnsi="Verdana"/>
          <w:b/>
          <w:sz w:val="20"/>
          <w:szCs w:val="20"/>
          <w:lang w:val="sv-SE"/>
        </w:rPr>
        <w:t>m</w:t>
      </w:r>
      <w:r w:rsidRPr="004657F4">
        <w:rPr>
          <w:rFonts w:ascii="Verdana" w:hAnsi="Verdana"/>
          <w:b/>
          <w:sz w:val="20"/>
          <w:szCs w:val="20"/>
          <w:lang w:val="sv-SE"/>
        </w:rPr>
        <w:t>atematika</w:t>
      </w:r>
      <w:r>
        <w:rPr>
          <w:rFonts w:ascii="Verdana" w:hAnsi="Verdana"/>
          <w:sz w:val="20"/>
          <w:szCs w:val="20"/>
          <w:lang w:val="sv-SE"/>
        </w:rPr>
        <w:t xml:space="preserve"> na Odjelu za matematiku u sastavu Sveučilišta Josipa Jurja Strossmayera u Osijeku</w:t>
      </w:r>
      <w:r w:rsidR="004B57C8">
        <w:rPr>
          <w:rFonts w:ascii="Verdana" w:hAnsi="Verdana"/>
          <w:sz w:val="20"/>
          <w:szCs w:val="20"/>
          <w:lang w:val="sv-SE"/>
        </w:rPr>
        <w:t xml:space="preserve"> i </w:t>
      </w:r>
    </w:p>
    <w:p w:rsidR="004B57C8" w:rsidRDefault="004B57C8" w:rsidP="004B57C8">
      <w:pPr>
        <w:autoSpaceDN w:val="0"/>
        <w:ind w:left="360"/>
        <w:jc w:val="both"/>
        <w:rPr>
          <w:rFonts w:ascii="Verdana" w:hAnsi="Verdana"/>
          <w:sz w:val="20"/>
          <w:szCs w:val="20"/>
          <w:lang w:val="sv-SE"/>
        </w:rPr>
      </w:pPr>
    </w:p>
    <w:p w:rsidR="004B57C8" w:rsidRPr="00057D97" w:rsidRDefault="004B57C8" w:rsidP="00AB3AC5">
      <w:pPr>
        <w:pStyle w:val="ListParagraph"/>
        <w:numPr>
          <w:ilvl w:val="0"/>
          <w:numId w:val="17"/>
        </w:numPr>
        <w:autoSpaceDN w:val="0"/>
        <w:jc w:val="both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imenovanju  </w:t>
      </w:r>
      <w:r w:rsidRPr="004B57C8">
        <w:rPr>
          <w:rFonts w:ascii="Verdana" w:hAnsi="Verdana"/>
          <w:b/>
          <w:sz w:val="20"/>
          <w:szCs w:val="20"/>
        </w:rPr>
        <w:t>Stručnog povjerenstva za ocjenu ispunjenosti uvjeta za izbor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57C8">
        <w:rPr>
          <w:rFonts w:ascii="Verdana" w:hAnsi="Verdana"/>
          <w:sz w:val="20"/>
          <w:szCs w:val="20"/>
        </w:rPr>
        <w:t xml:space="preserve">dr. sc. Andree Krajina u znanstveno zvanje znanstvenog suradnika u znanstvenom </w:t>
      </w:r>
      <w:r w:rsidR="00514126">
        <w:rPr>
          <w:rFonts w:ascii="Verdana" w:hAnsi="Verdana"/>
          <w:sz w:val="20"/>
          <w:szCs w:val="20"/>
        </w:rPr>
        <w:t xml:space="preserve">području </w:t>
      </w:r>
      <w:r w:rsidR="00A86E40">
        <w:rPr>
          <w:rFonts w:ascii="Verdana" w:hAnsi="Verdana"/>
          <w:sz w:val="20"/>
          <w:szCs w:val="20"/>
        </w:rPr>
        <w:t>P</w:t>
      </w:r>
      <w:r w:rsidR="00514126">
        <w:rPr>
          <w:rFonts w:ascii="Verdana" w:hAnsi="Verdana"/>
          <w:sz w:val="20"/>
          <w:szCs w:val="20"/>
        </w:rPr>
        <w:t>rirodnih znanosti, zna</w:t>
      </w:r>
      <w:r w:rsidRPr="004B57C8">
        <w:rPr>
          <w:rFonts w:ascii="Verdana" w:hAnsi="Verdana"/>
          <w:sz w:val="20"/>
          <w:szCs w:val="20"/>
        </w:rPr>
        <w:t xml:space="preserve">nstvenom polju </w:t>
      </w:r>
      <w:r w:rsidR="00A86E40">
        <w:rPr>
          <w:rFonts w:ascii="Verdana" w:hAnsi="Verdana"/>
          <w:sz w:val="20"/>
          <w:szCs w:val="20"/>
        </w:rPr>
        <w:t>m</w:t>
      </w:r>
      <w:r w:rsidRPr="004B57C8">
        <w:rPr>
          <w:rFonts w:ascii="Verdana" w:hAnsi="Verdana"/>
          <w:sz w:val="20"/>
          <w:szCs w:val="20"/>
        </w:rPr>
        <w:t>atematika u sastavu</w:t>
      </w:r>
      <w:r>
        <w:rPr>
          <w:rFonts w:ascii="Verdana" w:hAnsi="Verdana"/>
          <w:sz w:val="20"/>
          <w:szCs w:val="20"/>
        </w:rPr>
        <w:t>:</w:t>
      </w:r>
    </w:p>
    <w:p w:rsidR="004B57C8" w:rsidRPr="004B57C8" w:rsidRDefault="004B57C8" w:rsidP="003706B8">
      <w:pPr>
        <w:pStyle w:val="ListParagraph"/>
        <w:numPr>
          <w:ilvl w:val="1"/>
          <w:numId w:val="5"/>
        </w:numPr>
        <w:autoSpaceDN w:val="0"/>
        <w:spacing w:before="120"/>
        <w:jc w:val="both"/>
        <w:rPr>
          <w:rFonts w:ascii="Verdana" w:hAnsi="Verdana"/>
          <w:sz w:val="20"/>
          <w:szCs w:val="20"/>
          <w:lang w:val="sv-SE"/>
        </w:rPr>
      </w:pPr>
      <w:r w:rsidRPr="004B57C8">
        <w:rPr>
          <w:rFonts w:ascii="Verdana" w:hAnsi="Verdana"/>
          <w:b/>
          <w:sz w:val="20"/>
          <w:szCs w:val="20"/>
          <w:lang w:val="sv-SE"/>
        </w:rPr>
        <w:t>Prof. dr. sc. Mirta Benšić</w:t>
      </w:r>
      <w:r w:rsidRPr="004B57C8">
        <w:rPr>
          <w:rFonts w:ascii="Verdana" w:hAnsi="Verdana"/>
          <w:sz w:val="20"/>
          <w:szCs w:val="20"/>
          <w:lang w:val="sv-SE"/>
        </w:rPr>
        <w:t>, redovita profesorica i pročelnica Odjela za matematiku Sveučilišta Josipa Jurja Strossmayera u Osijeku, predsjednica</w:t>
      </w:r>
    </w:p>
    <w:p w:rsidR="004B57C8" w:rsidRPr="004B57C8" w:rsidRDefault="004B57C8" w:rsidP="003706B8">
      <w:pPr>
        <w:pStyle w:val="ListParagraph"/>
        <w:numPr>
          <w:ilvl w:val="1"/>
          <w:numId w:val="5"/>
        </w:numPr>
        <w:autoSpaceDN w:val="0"/>
        <w:spacing w:before="120"/>
        <w:jc w:val="both"/>
        <w:rPr>
          <w:rFonts w:ascii="Verdana" w:hAnsi="Verdana"/>
          <w:sz w:val="20"/>
          <w:szCs w:val="20"/>
          <w:lang w:val="sv-SE"/>
        </w:rPr>
      </w:pPr>
      <w:r w:rsidRPr="004B57C8">
        <w:rPr>
          <w:rFonts w:ascii="Verdana" w:hAnsi="Verdana"/>
          <w:b/>
          <w:sz w:val="20"/>
          <w:szCs w:val="20"/>
          <w:lang w:val="sv-SE"/>
        </w:rPr>
        <w:t>Izv. prof. dr. sc. Bojan Basrak</w:t>
      </w:r>
      <w:r w:rsidRPr="004B57C8">
        <w:rPr>
          <w:rFonts w:ascii="Verdana" w:hAnsi="Verdana"/>
          <w:sz w:val="20"/>
          <w:szCs w:val="20"/>
          <w:lang w:val="sv-SE"/>
        </w:rPr>
        <w:t>, izvanredni profesor Matematičkog odsjeka Prirodoslovno-matematičkog fakulteta Sveučilišta u Zagrebu, član</w:t>
      </w:r>
    </w:p>
    <w:p w:rsidR="004B57C8" w:rsidRPr="004B57C8" w:rsidRDefault="004B57C8" w:rsidP="003706B8">
      <w:pPr>
        <w:pStyle w:val="ListParagraph"/>
        <w:numPr>
          <w:ilvl w:val="1"/>
          <w:numId w:val="5"/>
        </w:numPr>
        <w:autoSpaceDN w:val="0"/>
        <w:spacing w:before="120"/>
        <w:jc w:val="both"/>
        <w:rPr>
          <w:rFonts w:ascii="Verdana" w:hAnsi="Verdana"/>
          <w:sz w:val="20"/>
          <w:szCs w:val="20"/>
          <w:lang w:val="sv-SE"/>
        </w:rPr>
      </w:pPr>
      <w:r w:rsidRPr="004B57C8">
        <w:rPr>
          <w:rFonts w:ascii="Verdana" w:hAnsi="Verdana"/>
          <w:b/>
          <w:sz w:val="20"/>
          <w:szCs w:val="20"/>
          <w:lang w:val="sv-SE"/>
        </w:rPr>
        <w:t>Doc. dr. sc. Nenad Šuvak</w:t>
      </w:r>
      <w:r w:rsidRPr="004B57C8">
        <w:rPr>
          <w:rFonts w:ascii="Verdana" w:hAnsi="Verdana"/>
          <w:sz w:val="20"/>
          <w:szCs w:val="20"/>
          <w:lang w:val="sv-SE"/>
        </w:rPr>
        <w:t>, docent Odjela za matematiku Sveučilišta Josipa Jurja Strossmayera u Osijeku, član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4B57C8">
        <w:rPr>
          <w:rFonts w:ascii="Verdana" w:hAnsi="Verdana"/>
          <w:i/>
          <w:sz w:val="20"/>
          <w:szCs w:val="20"/>
          <w:lang w:val="sv-SE"/>
        </w:rPr>
        <w:t>(Prilog 3).</w:t>
      </w:r>
    </w:p>
    <w:p w:rsidR="003B23B7" w:rsidRPr="004B57C8" w:rsidRDefault="003B23B7" w:rsidP="004B57C8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6D4A2D" w:rsidRDefault="00882F72" w:rsidP="006D4A2D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007957" w:rsidRDefault="00007957" w:rsidP="00007957">
      <w:pPr>
        <w:autoSpaceDN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007957">
        <w:rPr>
          <w:rFonts w:ascii="Verdana" w:hAnsi="Verdana"/>
          <w:i/>
          <w:sz w:val="20"/>
          <w:szCs w:val="20"/>
          <w:u w:val="single"/>
          <w:lang w:val="sv-SE"/>
        </w:rPr>
        <w:t>Izbori u znanstveno-nastavna i suradnička zvanja i odgovarajuća radna mjesta</w:t>
      </w:r>
    </w:p>
    <w:p w:rsidR="00007957" w:rsidRPr="00007957" w:rsidRDefault="00007957" w:rsidP="00007957">
      <w:pPr>
        <w:autoSpaceDN w:val="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007957" w:rsidRPr="00007957" w:rsidRDefault="00007957" w:rsidP="003706B8">
      <w:pPr>
        <w:numPr>
          <w:ilvl w:val="0"/>
          <w:numId w:val="2"/>
        </w:numPr>
        <w:autoSpaceDN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007957">
        <w:rPr>
          <w:rFonts w:ascii="Verdana" w:hAnsi="Verdana"/>
          <w:i/>
          <w:sz w:val="20"/>
          <w:szCs w:val="20"/>
          <w:u w:val="single"/>
          <w:lang w:val="sv-SE"/>
        </w:rPr>
        <w:lastRenderedPageBreak/>
        <w:t>Izbor jednog zaposlenika/zaposlenice u znanstveno-nastavno zvanje izvanrednog profesora i radno mjesto izvanrednog profesora iz znanstvenog područja Prirodnih znanosti, znanstvenog polja matematika, u radnom odnosu na neodređeno vrijeme u punom radnom vremenu na Odjelu za matematiku</w:t>
      </w:r>
    </w:p>
    <w:p w:rsidR="00007957" w:rsidRDefault="00083EB7" w:rsidP="00083EB7">
      <w:pPr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E6A5D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</w:t>
      </w:r>
      <w:r w:rsidRPr="001E6A5D">
        <w:rPr>
          <w:rFonts w:ascii="Verdana" w:hAnsi="Verdana"/>
          <w:b/>
          <w:sz w:val="20"/>
          <w:szCs w:val="20"/>
        </w:rPr>
        <w:t xml:space="preserve">doc. dr. sc. Mihaele Ribičić Penava, docentice </w:t>
      </w:r>
      <w:r>
        <w:rPr>
          <w:rFonts w:ascii="Verdana" w:hAnsi="Verdana"/>
          <w:sz w:val="20"/>
          <w:szCs w:val="20"/>
        </w:rPr>
        <w:t xml:space="preserve">Odjela za matematiku Sveučilišta Josipa Jurja Strossmayera u Osijeku u </w:t>
      </w:r>
      <w:r w:rsidR="006D3E31">
        <w:rPr>
          <w:rFonts w:ascii="Verdana" w:hAnsi="Verdana"/>
          <w:b/>
          <w:sz w:val="20"/>
          <w:szCs w:val="20"/>
        </w:rPr>
        <w:t>znanstveno-nastavno zvanje</w:t>
      </w:r>
      <w:r w:rsidRPr="001E6A5D">
        <w:rPr>
          <w:rFonts w:ascii="Verdana" w:hAnsi="Verdana"/>
          <w:b/>
          <w:sz w:val="20"/>
          <w:szCs w:val="20"/>
        </w:rPr>
        <w:t xml:space="preserve"> izvanredne profesorice i znanstveno-nastavno radno mjesto iz</w:t>
      </w:r>
      <w:r w:rsidR="001E6A5D" w:rsidRPr="001E6A5D">
        <w:rPr>
          <w:rFonts w:ascii="Verdana" w:hAnsi="Verdana"/>
          <w:b/>
          <w:sz w:val="20"/>
          <w:szCs w:val="20"/>
        </w:rPr>
        <w:t>vanredne profesorice</w:t>
      </w:r>
      <w:r w:rsidR="001E6A5D">
        <w:rPr>
          <w:rFonts w:ascii="Verdana" w:hAnsi="Verdana"/>
          <w:sz w:val="20"/>
          <w:szCs w:val="20"/>
        </w:rPr>
        <w:t xml:space="preserve"> iz znanstve</w:t>
      </w:r>
      <w:r>
        <w:rPr>
          <w:rFonts w:ascii="Verdana" w:hAnsi="Verdana"/>
          <w:sz w:val="20"/>
          <w:szCs w:val="20"/>
        </w:rPr>
        <w:t>nog područja Prirodnih znanosti</w:t>
      </w:r>
      <w:r w:rsidR="001E6A5D">
        <w:rPr>
          <w:rFonts w:ascii="Verdana" w:hAnsi="Verdana"/>
          <w:sz w:val="20"/>
          <w:szCs w:val="20"/>
        </w:rPr>
        <w:t>, znanstvenog polja matematika na Sveučilištu Josipa Jurja Strossmayera u Osijeku</w:t>
      </w:r>
      <w:r w:rsidR="006D3E31">
        <w:rPr>
          <w:rFonts w:ascii="Verdana" w:hAnsi="Verdana"/>
          <w:sz w:val="20"/>
          <w:szCs w:val="20"/>
        </w:rPr>
        <w:t>-Odjelu za matematiku.</w:t>
      </w:r>
      <w:r w:rsidR="0060535F">
        <w:rPr>
          <w:rFonts w:ascii="Verdana" w:hAnsi="Verdana"/>
          <w:sz w:val="20"/>
          <w:szCs w:val="20"/>
        </w:rPr>
        <w:t xml:space="preserve"> </w:t>
      </w:r>
      <w:r w:rsidR="0060535F" w:rsidRPr="0060535F">
        <w:rPr>
          <w:rFonts w:ascii="Verdana" w:hAnsi="Verdana"/>
          <w:i/>
          <w:sz w:val="20"/>
          <w:szCs w:val="20"/>
        </w:rPr>
        <w:t>(Prilog 4)</w:t>
      </w:r>
      <w:r w:rsidR="001E6A5D">
        <w:rPr>
          <w:rFonts w:ascii="Verdana" w:hAnsi="Verdana"/>
          <w:sz w:val="20"/>
          <w:szCs w:val="20"/>
        </w:rPr>
        <w:t>.</w:t>
      </w:r>
      <w:r w:rsidR="00A17EE8">
        <w:rPr>
          <w:rFonts w:ascii="Verdana" w:hAnsi="Verdana"/>
          <w:sz w:val="20"/>
          <w:szCs w:val="20"/>
        </w:rPr>
        <w:t xml:space="preserve"> </w:t>
      </w:r>
    </w:p>
    <w:p w:rsidR="001E6A5D" w:rsidRPr="00083EB7" w:rsidRDefault="001E6A5D" w:rsidP="00083EB7">
      <w:pPr>
        <w:autoSpaceDN w:val="0"/>
        <w:jc w:val="both"/>
        <w:rPr>
          <w:rFonts w:ascii="Verdana" w:hAnsi="Verdana"/>
          <w:sz w:val="20"/>
          <w:szCs w:val="20"/>
        </w:rPr>
      </w:pPr>
    </w:p>
    <w:p w:rsidR="00007957" w:rsidRPr="00007957" w:rsidRDefault="00007957" w:rsidP="003706B8">
      <w:pPr>
        <w:numPr>
          <w:ilvl w:val="0"/>
          <w:numId w:val="2"/>
        </w:numPr>
        <w:autoSpaceDN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007957">
        <w:rPr>
          <w:rFonts w:ascii="Verdana" w:hAnsi="Verdana"/>
          <w:i/>
          <w:sz w:val="20"/>
          <w:szCs w:val="20"/>
          <w:u w:val="single"/>
          <w:lang w:val="sv-SE"/>
        </w:rPr>
        <w:t>Izbor jednog suradnika u suradničko zvanje i radno mjesto asistenta iz znanstvenog područja Prirodnih znanosti, znanstvenog polja matematika, u radnom odnosu na određeno vrijeme u punom radnom vremenu u Zavodu za primijenjenu matematiku na Odjelu za matematiku</w:t>
      </w:r>
    </w:p>
    <w:p w:rsidR="00007957" w:rsidRPr="00052A1F" w:rsidRDefault="00052A1F" w:rsidP="0056236D">
      <w:pPr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052A1F"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izboru </w:t>
      </w:r>
      <w:r w:rsidRPr="00052A1F">
        <w:rPr>
          <w:rFonts w:ascii="Verdana" w:hAnsi="Verdana"/>
          <w:b/>
          <w:sz w:val="20"/>
          <w:szCs w:val="20"/>
        </w:rPr>
        <w:t>Luke Borozana</w:t>
      </w:r>
      <w:r>
        <w:rPr>
          <w:rFonts w:ascii="Verdana" w:hAnsi="Verdana"/>
          <w:sz w:val="20"/>
          <w:szCs w:val="20"/>
        </w:rPr>
        <w:t xml:space="preserve">, magistra matematike </w:t>
      </w:r>
      <w:r w:rsidRPr="00052A1F">
        <w:rPr>
          <w:rFonts w:ascii="Verdana" w:hAnsi="Verdana"/>
          <w:sz w:val="20"/>
          <w:szCs w:val="20"/>
        </w:rPr>
        <w:t xml:space="preserve">u </w:t>
      </w:r>
      <w:r w:rsidRPr="00052A1F">
        <w:rPr>
          <w:rFonts w:ascii="Verdana" w:hAnsi="Verdana"/>
          <w:b/>
          <w:sz w:val="20"/>
          <w:szCs w:val="20"/>
        </w:rPr>
        <w:t>suradničko zvanje asistenta</w:t>
      </w:r>
      <w:r w:rsidRPr="00052A1F">
        <w:rPr>
          <w:rFonts w:ascii="Verdana" w:hAnsi="Verdana"/>
          <w:sz w:val="20"/>
          <w:szCs w:val="20"/>
        </w:rPr>
        <w:t xml:space="preserve"> i na </w:t>
      </w:r>
      <w:r w:rsidRPr="00052A1F">
        <w:rPr>
          <w:rFonts w:ascii="Verdana" w:hAnsi="Verdana"/>
          <w:b/>
          <w:sz w:val="20"/>
          <w:szCs w:val="20"/>
        </w:rPr>
        <w:t>radno mjesto asistenta iz znanstvenog područja Prirodnih znanosti, znanstvenog polja matematika u Zavodu za primijenjenu matematiku</w:t>
      </w:r>
      <w:r w:rsidRPr="00052A1F">
        <w:rPr>
          <w:rFonts w:ascii="Verdana" w:hAnsi="Verdana"/>
          <w:sz w:val="20"/>
          <w:szCs w:val="20"/>
        </w:rPr>
        <w:t xml:space="preserve"> na Sveučilištu Josipa Jurja Strossmayera u Osijeku-Odjelu za matematiku</w:t>
      </w:r>
      <w:r>
        <w:rPr>
          <w:rFonts w:ascii="Verdana" w:hAnsi="Verdana"/>
          <w:sz w:val="20"/>
          <w:szCs w:val="20"/>
        </w:rPr>
        <w:t xml:space="preserve"> </w:t>
      </w:r>
      <w:r w:rsidRPr="00052A1F">
        <w:rPr>
          <w:rFonts w:ascii="Verdana" w:hAnsi="Verdana"/>
          <w:i/>
          <w:sz w:val="20"/>
          <w:szCs w:val="20"/>
        </w:rPr>
        <w:t>(Prilog 4)</w:t>
      </w:r>
      <w:r w:rsidRPr="00052A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07957" w:rsidRDefault="00007957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882F72" w:rsidRDefault="00882F72" w:rsidP="00DD012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DD012B" w:rsidRDefault="00AB5B53" w:rsidP="008F41D4">
      <w:pPr>
        <w:tabs>
          <w:tab w:val="left" w:pos="237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AB5B53">
        <w:rPr>
          <w:rFonts w:ascii="Verdana" w:hAnsi="Verdana"/>
          <w:i/>
          <w:sz w:val="20"/>
          <w:szCs w:val="20"/>
          <w:u w:val="single"/>
        </w:rPr>
        <w:t xml:space="preserve">Donošenje Odluke o raspisivanju javnog natječaja za izbor jednog nastavnika u naslovno znanstveno-nastavno zvanje docenta iz znanstvenog područja Prirodnih znanosti, znanstvenog </w:t>
      </w:r>
      <w:r w:rsidR="001D4B44">
        <w:rPr>
          <w:rFonts w:ascii="Verdana" w:hAnsi="Verdana"/>
          <w:i/>
          <w:sz w:val="20"/>
          <w:szCs w:val="20"/>
          <w:u w:val="single"/>
        </w:rPr>
        <w:t>polja matematika</w:t>
      </w:r>
      <w:r w:rsidRPr="00AB5B53">
        <w:rPr>
          <w:rFonts w:ascii="Verdana" w:hAnsi="Verdana"/>
          <w:i/>
          <w:sz w:val="20"/>
          <w:szCs w:val="20"/>
          <w:u w:val="single"/>
        </w:rPr>
        <w:t xml:space="preserve"> na Odjelu za matematiku</w:t>
      </w:r>
    </w:p>
    <w:p w:rsidR="001F61E9" w:rsidRPr="001F61E9" w:rsidRDefault="001F61E9" w:rsidP="001F61E9">
      <w:pPr>
        <w:tabs>
          <w:tab w:val="left" w:pos="237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F61E9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 donijelo Odluku o raspis</w:t>
      </w:r>
      <w:r w:rsidR="004D5BE4">
        <w:rPr>
          <w:rFonts w:ascii="Verdana" w:hAnsi="Verdana"/>
          <w:sz w:val="20"/>
          <w:szCs w:val="20"/>
        </w:rPr>
        <w:t>ivanju javnog natječaja za izbor</w:t>
      </w:r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r w:rsidRPr="001F61E9">
        <w:rPr>
          <w:rFonts w:ascii="Verdana" w:hAnsi="Verdana"/>
          <w:b/>
          <w:sz w:val="20"/>
          <w:szCs w:val="20"/>
          <w:lang w:val="en-US"/>
        </w:rPr>
        <w:t xml:space="preserve">jednog nastavnika/nastavnice u naslovno znanstveno-nastavno zvanje docenta </w:t>
      </w:r>
      <w:r w:rsidRPr="001F61E9">
        <w:rPr>
          <w:rFonts w:ascii="Verdana" w:hAnsi="Verdana"/>
          <w:sz w:val="20"/>
          <w:szCs w:val="20"/>
          <w:lang w:val="en-US"/>
        </w:rPr>
        <w:t xml:space="preserve">iz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znanstvenog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područja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Prirodnih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znanosti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znanstvenog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F61E9">
        <w:rPr>
          <w:rFonts w:ascii="Verdana" w:hAnsi="Verdana"/>
          <w:sz w:val="20"/>
          <w:szCs w:val="20"/>
          <w:lang w:val="en-US"/>
        </w:rPr>
        <w:t>polja</w:t>
      </w:r>
      <w:proofErr w:type="spellEnd"/>
      <w:r w:rsidRPr="001F61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F113F">
        <w:rPr>
          <w:rFonts w:ascii="Verdana" w:hAnsi="Verdana"/>
          <w:sz w:val="20"/>
          <w:szCs w:val="20"/>
          <w:lang w:val="en-US"/>
        </w:rPr>
        <w:t>matematika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25DC">
        <w:rPr>
          <w:rFonts w:ascii="Verdana" w:hAnsi="Verdana"/>
          <w:sz w:val="20"/>
          <w:szCs w:val="20"/>
          <w:lang w:val="en-US"/>
        </w:rPr>
        <w:t>na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25DC">
        <w:rPr>
          <w:rFonts w:ascii="Verdana" w:hAnsi="Verdana"/>
          <w:sz w:val="20"/>
          <w:szCs w:val="20"/>
          <w:lang w:val="en-US"/>
        </w:rPr>
        <w:t>Sveučilištu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25DC">
        <w:rPr>
          <w:rFonts w:ascii="Verdana" w:hAnsi="Verdana"/>
          <w:sz w:val="20"/>
          <w:szCs w:val="20"/>
          <w:lang w:val="en-US"/>
        </w:rPr>
        <w:t>Josipa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25DC">
        <w:rPr>
          <w:rFonts w:ascii="Verdana" w:hAnsi="Verdana"/>
          <w:sz w:val="20"/>
          <w:szCs w:val="20"/>
          <w:lang w:val="en-US"/>
        </w:rPr>
        <w:t>Jujrja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25DC">
        <w:rPr>
          <w:rFonts w:ascii="Verdana" w:hAnsi="Verdana"/>
          <w:sz w:val="20"/>
          <w:szCs w:val="20"/>
          <w:lang w:val="en-US"/>
        </w:rPr>
        <w:t>Strossmayera-Odjelu</w:t>
      </w:r>
      <w:proofErr w:type="spellEnd"/>
      <w:r w:rsidR="00FA25DC">
        <w:rPr>
          <w:rFonts w:ascii="Verdana" w:hAnsi="Verdana"/>
          <w:sz w:val="20"/>
          <w:szCs w:val="20"/>
          <w:lang w:val="en-US"/>
        </w:rPr>
        <w:t xml:space="preserve"> za matematiku.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1F61E9">
        <w:rPr>
          <w:rFonts w:ascii="Verdana" w:hAnsi="Verdana"/>
          <w:i/>
          <w:sz w:val="20"/>
          <w:szCs w:val="20"/>
          <w:lang w:val="en-US"/>
        </w:rPr>
        <w:t>(</w:t>
      </w:r>
      <w:proofErr w:type="spellStart"/>
      <w:r w:rsidRPr="001F61E9">
        <w:rPr>
          <w:rFonts w:ascii="Verdana" w:hAnsi="Verdana"/>
          <w:i/>
          <w:sz w:val="20"/>
          <w:szCs w:val="20"/>
          <w:lang w:val="en-US"/>
        </w:rPr>
        <w:t>Prilog</w:t>
      </w:r>
      <w:proofErr w:type="spellEnd"/>
      <w:r w:rsidRPr="001F61E9">
        <w:rPr>
          <w:rFonts w:ascii="Verdana" w:hAnsi="Verdana"/>
          <w:i/>
          <w:sz w:val="20"/>
          <w:szCs w:val="20"/>
          <w:lang w:val="en-US"/>
        </w:rPr>
        <w:t xml:space="preserve"> 5).</w:t>
      </w:r>
    </w:p>
    <w:p w:rsidR="00AB5B53" w:rsidRPr="001F61E9" w:rsidRDefault="00AB5B53" w:rsidP="00DD012B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AB5B53" w:rsidRPr="00AB5B53" w:rsidRDefault="00AB5B53" w:rsidP="00AB5B53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AB5B53">
        <w:rPr>
          <w:rFonts w:ascii="Verdana" w:hAnsi="Verdana"/>
          <w:i/>
          <w:sz w:val="20"/>
          <w:szCs w:val="20"/>
          <w:u w:val="single"/>
          <w:lang w:val="sv-SE"/>
        </w:rPr>
        <w:t xml:space="preserve">Prijedlog izmjena i dopuna studijskog programa diplomskog sveučilišnog studija Matematika, smjer Financijska matematika i statistika i </w:t>
      </w:r>
      <w:r w:rsidRPr="00AB5B53">
        <w:rPr>
          <w:rFonts w:ascii="Verdana" w:hAnsi="Verdana"/>
          <w:i/>
          <w:sz w:val="20"/>
          <w:szCs w:val="20"/>
          <w:u w:val="single"/>
        </w:rPr>
        <w:t>Matematika i računarstvo</w:t>
      </w:r>
    </w:p>
    <w:p w:rsidR="00FE5C95" w:rsidRPr="00FE5C95" w:rsidRDefault="00FE5C95" w:rsidP="00FE5C95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F61E9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 donijelo Odluku o prihvaćanju </w:t>
      </w:r>
      <w:r w:rsidRPr="00FE5C95">
        <w:rPr>
          <w:rFonts w:ascii="Verdana" w:hAnsi="Verdana"/>
          <w:b/>
          <w:sz w:val="20"/>
          <w:szCs w:val="20"/>
        </w:rPr>
        <w:t>prijedloga</w:t>
      </w:r>
      <w:r w:rsidRPr="00FE5C95">
        <w:rPr>
          <w:b/>
          <w:lang w:eastAsia="en-US"/>
        </w:rPr>
        <w:t xml:space="preserve"> </w:t>
      </w:r>
      <w:r w:rsidRPr="00FE5C95">
        <w:rPr>
          <w:rFonts w:ascii="Verdana" w:hAnsi="Verdana"/>
          <w:b/>
          <w:sz w:val="20"/>
          <w:szCs w:val="20"/>
        </w:rPr>
        <w:t>izmjena i dopuna studijskog programa</w:t>
      </w:r>
      <w:r w:rsidRPr="00FE5C95">
        <w:rPr>
          <w:rFonts w:ascii="Verdana" w:hAnsi="Verdana"/>
          <w:sz w:val="20"/>
          <w:szCs w:val="20"/>
        </w:rPr>
        <w:t xml:space="preserve"> </w:t>
      </w:r>
      <w:r w:rsidRPr="00FE5C95">
        <w:rPr>
          <w:rFonts w:ascii="Verdana" w:hAnsi="Verdana"/>
          <w:b/>
          <w:sz w:val="20"/>
          <w:szCs w:val="20"/>
        </w:rPr>
        <w:t>diplomskog sveučilišnog studija Matematika, smjerovi: Financijska matematika i statistika i Matematika i računarstvo</w:t>
      </w:r>
      <w:r w:rsidRPr="00FE5C95">
        <w:rPr>
          <w:rFonts w:ascii="Verdana" w:hAnsi="Verdana"/>
          <w:b/>
          <w:i/>
          <w:sz w:val="20"/>
          <w:szCs w:val="20"/>
        </w:rPr>
        <w:t xml:space="preserve"> </w:t>
      </w:r>
      <w:r w:rsidRPr="00FE5C95">
        <w:rPr>
          <w:rFonts w:ascii="Verdana" w:hAnsi="Verdana"/>
          <w:sz w:val="20"/>
          <w:szCs w:val="20"/>
        </w:rPr>
        <w:t>Odjela za matematiku u sastavu Sveučilišta Josipa Jurja Strossmayera u Osijeku</w:t>
      </w:r>
      <w:r>
        <w:rPr>
          <w:rFonts w:ascii="Verdana" w:hAnsi="Verdana"/>
          <w:sz w:val="20"/>
          <w:szCs w:val="20"/>
        </w:rPr>
        <w:t xml:space="preserve"> </w:t>
      </w:r>
      <w:r w:rsidRPr="00FE5C95">
        <w:rPr>
          <w:rFonts w:ascii="Verdana" w:hAnsi="Verdana"/>
          <w:i/>
          <w:sz w:val="20"/>
          <w:szCs w:val="20"/>
        </w:rPr>
        <w:t>(Prilog 6).</w:t>
      </w:r>
    </w:p>
    <w:p w:rsidR="00747ACF" w:rsidRDefault="00747ACF" w:rsidP="00747ACF">
      <w:pPr>
        <w:tabs>
          <w:tab w:val="left" w:pos="2370"/>
        </w:tabs>
        <w:jc w:val="both"/>
        <w:rPr>
          <w:rFonts w:ascii="Verdana" w:hAnsi="Verdana"/>
          <w:b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AB5B53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6</w:t>
      </w:r>
      <w:r w:rsidRPr="00AB5B53">
        <w:rPr>
          <w:rFonts w:ascii="Verdana" w:hAnsi="Verdana"/>
          <w:b/>
          <w:sz w:val="20"/>
          <w:szCs w:val="20"/>
        </w:rPr>
        <w:t xml:space="preserve">. </w:t>
      </w:r>
    </w:p>
    <w:p w:rsidR="009F2A6A" w:rsidRPr="009F2A6A" w:rsidRDefault="009F2A6A" w:rsidP="009F2A6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9F2A6A">
        <w:rPr>
          <w:rFonts w:ascii="Verdana" w:hAnsi="Verdana"/>
          <w:i/>
          <w:sz w:val="20"/>
          <w:szCs w:val="20"/>
          <w:u w:val="single"/>
        </w:rPr>
        <w:t>Izmjene i dopune Izvedbenog plana nastave u akademskoj 2015./2016. godini</w:t>
      </w:r>
    </w:p>
    <w:p w:rsidR="00E67C3A" w:rsidRDefault="00E67C3A" w:rsidP="00E67C3A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1F61E9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 donijelo Odluku o usvajanju izmjena i dopuna Izvedbenog plana nastave u akademskoj 2015./2016. godini na Odjelu za matematiku u sastavu Sveučilišta Josipa Jurja Strossmayera u Osijeku </w:t>
      </w:r>
      <w:r w:rsidRPr="00747ACF">
        <w:rPr>
          <w:rFonts w:ascii="Verdana" w:hAnsi="Verdana"/>
          <w:i/>
          <w:sz w:val="20"/>
          <w:szCs w:val="20"/>
        </w:rPr>
        <w:t>(Prilog</w:t>
      </w:r>
      <w:r>
        <w:rPr>
          <w:rFonts w:ascii="Verdana" w:hAnsi="Verdana"/>
          <w:i/>
          <w:sz w:val="20"/>
          <w:szCs w:val="20"/>
        </w:rPr>
        <w:t xml:space="preserve"> 7</w:t>
      </w:r>
      <w:r w:rsidRPr="00747ACF">
        <w:rPr>
          <w:rFonts w:ascii="Verdana" w:hAnsi="Verdana"/>
          <w:i/>
          <w:sz w:val="20"/>
          <w:szCs w:val="20"/>
        </w:rPr>
        <w:t>).</w:t>
      </w: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7B0557" w:rsidRDefault="007B0557" w:rsidP="007B055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Mirta Benšić, pročelnica Odjela za </w:t>
      </w:r>
      <w:r w:rsidR="00D26314">
        <w:rPr>
          <w:rFonts w:ascii="Verdana" w:hAnsi="Verdana"/>
          <w:sz w:val="20"/>
          <w:szCs w:val="20"/>
        </w:rPr>
        <w:t xml:space="preserve">matematiku predložila je da se </w:t>
      </w:r>
      <w:r w:rsidR="00E31D13">
        <w:rPr>
          <w:rFonts w:ascii="Verdana" w:hAnsi="Verdana"/>
          <w:sz w:val="20"/>
          <w:szCs w:val="20"/>
        </w:rPr>
        <w:t xml:space="preserve">ubuduće </w:t>
      </w:r>
      <w:r w:rsidR="0026332D">
        <w:rPr>
          <w:rFonts w:ascii="Verdana" w:hAnsi="Verdana"/>
          <w:sz w:val="20"/>
          <w:szCs w:val="20"/>
        </w:rPr>
        <w:t>želje i prijedlozi vezani</w:t>
      </w:r>
      <w:r>
        <w:rPr>
          <w:rFonts w:ascii="Verdana" w:hAnsi="Verdana"/>
          <w:sz w:val="20"/>
          <w:szCs w:val="20"/>
        </w:rPr>
        <w:t xml:space="preserve"> uz promjene u Izvedbenom </w:t>
      </w:r>
      <w:r w:rsidR="00D26314">
        <w:rPr>
          <w:rFonts w:ascii="Verdana" w:hAnsi="Verdana"/>
          <w:sz w:val="20"/>
          <w:szCs w:val="20"/>
        </w:rPr>
        <w:t>planu nastave iznesu predsjednicima</w:t>
      </w:r>
      <w:r>
        <w:rPr>
          <w:rFonts w:ascii="Verdana" w:hAnsi="Verdana"/>
          <w:sz w:val="20"/>
          <w:szCs w:val="20"/>
        </w:rPr>
        <w:t xml:space="preserve"> katedri </w:t>
      </w:r>
      <w:r w:rsidR="00D26314">
        <w:rPr>
          <w:rFonts w:ascii="Verdana" w:hAnsi="Verdana"/>
          <w:sz w:val="20"/>
          <w:szCs w:val="20"/>
        </w:rPr>
        <w:t>na sastanku katedre, a predsjednici</w:t>
      </w:r>
      <w:r>
        <w:rPr>
          <w:rFonts w:ascii="Verdana" w:hAnsi="Verdana"/>
          <w:sz w:val="20"/>
          <w:szCs w:val="20"/>
        </w:rPr>
        <w:t xml:space="preserve"> katedri prikupljene informacije proslijede prof. dr. sc. Mirti Benšić, pročelnici Odjela za matematiku i izv. prof. dr. sc. Krešimiru Burazinu, zamjeniku pročelnika za nastavu i studente.</w:t>
      </w:r>
    </w:p>
    <w:p w:rsidR="007B0557" w:rsidRPr="007B0557" w:rsidRDefault="007B0557" w:rsidP="007B0557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FA2355" w:rsidRPr="00FA2355" w:rsidRDefault="00FA2355" w:rsidP="00FA2355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FA2355">
        <w:rPr>
          <w:rFonts w:ascii="Verdana" w:hAnsi="Verdana"/>
          <w:i/>
          <w:sz w:val="20"/>
          <w:szCs w:val="20"/>
          <w:u w:val="single"/>
        </w:rPr>
        <w:t>Prijedlog Odluke o diplomskim i završnim radovima</w:t>
      </w:r>
    </w:p>
    <w:p w:rsidR="009D1A03" w:rsidRDefault="006E7682" w:rsidP="006E7682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sc. Mirta Benšić, pročelnica Odjela za matematiku informirala je prisutne </w:t>
      </w:r>
      <w:r w:rsidR="00361E88">
        <w:rPr>
          <w:rFonts w:ascii="Verdana" w:hAnsi="Verdana"/>
          <w:sz w:val="20"/>
          <w:szCs w:val="20"/>
        </w:rPr>
        <w:t xml:space="preserve">o tome </w:t>
      </w:r>
      <w:r>
        <w:rPr>
          <w:rFonts w:ascii="Verdana" w:hAnsi="Verdana"/>
          <w:sz w:val="20"/>
          <w:szCs w:val="20"/>
        </w:rPr>
        <w:t>da su svi završni i diplomski radovi</w:t>
      </w:r>
      <w:r w:rsidR="00BE017C">
        <w:rPr>
          <w:rFonts w:ascii="Verdana" w:hAnsi="Verdana"/>
          <w:sz w:val="20"/>
          <w:szCs w:val="20"/>
        </w:rPr>
        <w:t>,</w:t>
      </w:r>
      <w:r w:rsidR="00BE017C" w:rsidRPr="00BE017C">
        <w:rPr>
          <w:rFonts w:ascii="Verdana" w:hAnsi="Verdana"/>
          <w:sz w:val="20"/>
          <w:szCs w:val="20"/>
        </w:rPr>
        <w:t xml:space="preserve"> unatrag godinu dana</w:t>
      </w:r>
      <w:r w:rsidR="00BE017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javno dostupni na </w:t>
      </w:r>
      <w:r w:rsidR="00EA3C41">
        <w:rPr>
          <w:rFonts w:ascii="Verdana" w:hAnsi="Verdana"/>
          <w:sz w:val="20"/>
          <w:szCs w:val="20"/>
        </w:rPr>
        <w:t xml:space="preserve">web stranici </w:t>
      </w:r>
      <w:r w:rsidR="00EA3C41">
        <w:rPr>
          <w:rFonts w:ascii="Verdana" w:hAnsi="Verdana"/>
          <w:sz w:val="20"/>
          <w:szCs w:val="20"/>
        </w:rPr>
        <w:lastRenderedPageBreak/>
        <w:t>te je</w:t>
      </w:r>
      <w:r>
        <w:rPr>
          <w:rFonts w:ascii="Verdana" w:hAnsi="Verdana"/>
          <w:sz w:val="20"/>
          <w:szCs w:val="20"/>
        </w:rPr>
        <w:t xml:space="preserve"> </w:t>
      </w:r>
      <w:r w:rsidR="00EA3C41">
        <w:rPr>
          <w:rFonts w:ascii="Verdana" w:hAnsi="Verdana"/>
          <w:sz w:val="20"/>
          <w:szCs w:val="20"/>
        </w:rPr>
        <w:t>podsjetila</w:t>
      </w:r>
      <w:r>
        <w:rPr>
          <w:rFonts w:ascii="Verdana" w:hAnsi="Verdana"/>
          <w:sz w:val="20"/>
          <w:szCs w:val="20"/>
        </w:rPr>
        <w:t xml:space="preserve"> </w:t>
      </w:r>
      <w:r w:rsidR="00756D45">
        <w:rPr>
          <w:rFonts w:ascii="Verdana" w:hAnsi="Verdana"/>
          <w:sz w:val="20"/>
          <w:szCs w:val="20"/>
        </w:rPr>
        <w:t>kako je zadaća mentora da vode</w:t>
      </w:r>
      <w:r>
        <w:rPr>
          <w:rFonts w:ascii="Verdana" w:hAnsi="Verdana"/>
          <w:sz w:val="20"/>
          <w:szCs w:val="20"/>
        </w:rPr>
        <w:t xml:space="preserve"> brigu o korektnosti sadržaja završnih i diplomskih radova.</w:t>
      </w:r>
    </w:p>
    <w:p w:rsidR="00762EFC" w:rsidRDefault="00762EFC" w:rsidP="006E7682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762EFC" w:rsidRDefault="00974E7D" w:rsidP="006E7682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</w:t>
      </w:r>
      <w:r w:rsidR="005679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dr. sc. Ivan Matić </w:t>
      </w:r>
      <w:r w:rsidR="005D36E3">
        <w:rPr>
          <w:rFonts w:ascii="Verdana" w:hAnsi="Verdana"/>
          <w:sz w:val="20"/>
          <w:szCs w:val="20"/>
        </w:rPr>
        <w:t xml:space="preserve">komentirao je </w:t>
      </w:r>
      <w:r>
        <w:rPr>
          <w:rFonts w:ascii="Verdana" w:hAnsi="Verdana"/>
          <w:sz w:val="20"/>
          <w:szCs w:val="20"/>
        </w:rPr>
        <w:t>v</w:t>
      </w:r>
      <w:r w:rsidR="00762EFC">
        <w:rPr>
          <w:rFonts w:ascii="Verdana" w:hAnsi="Verdana"/>
          <w:sz w:val="20"/>
          <w:szCs w:val="20"/>
        </w:rPr>
        <w:t xml:space="preserve">ezano uz sadržaj </w:t>
      </w:r>
      <w:r>
        <w:rPr>
          <w:rFonts w:ascii="Verdana" w:hAnsi="Verdana"/>
          <w:sz w:val="20"/>
          <w:szCs w:val="20"/>
        </w:rPr>
        <w:t xml:space="preserve">i </w:t>
      </w:r>
      <w:r w:rsidR="00762EFC">
        <w:rPr>
          <w:rFonts w:ascii="Verdana" w:hAnsi="Verdana"/>
          <w:sz w:val="20"/>
          <w:szCs w:val="20"/>
        </w:rPr>
        <w:t>razlog predlaganja Odluke o</w:t>
      </w:r>
      <w:r w:rsidR="005D36E3">
        <w:rPr>
          <w:rFonts w:ascii="Verdana" w:hAnsi="Verdana"/>
          <w:sz w:val="20"/>
          <w:szCs w:val="20"/>
        </w:rPr>
        <w:t xml:space="preserve"> diplomskim i završnim radovima</w:t>
      </w:r>
      <w:r w:rsidR="005679C7">
        <w:rPr>
          <w:rFonts w:ascii="Verdana" w:hAnsi="Verdana"/>
          <w:sz w:val="20"/>
          <w:szCs w:val="20"/>
        </w:rPr>
        <w:t xml:space="preserve"> </w:t>
      </w:r>
      <w:r w:rsidR="00762EFC">
        <w:rPr>
          <w:rFonts w:ascii="Verdana" w:hAnsi="Verdana"/>
          <w:sz w:val="20"/>
          <w:szCs w:val="20"/>
        </w:rPr>
        <w:t>da se nikako ne može složiti s ograničavanjem nečega što je radio dobrov</w:t>
      </w:r>
      <w:r w:rsidR="007560A7">
        <w:rPr>
          <w:rFonts w:ascii="Verdana" w:hAnsi="Verdana"/>
          <w:sz w:val="20"/>
          <w:szCs w:val="20"/>
        </w:rPr>
        <w:t xml:space="preserve">oljno, te da bi studentima trebalo omogućiti </w:t>
      </w:r>
      <w:r w:rsidR="00BF6383">
        <w:rPr>
          <w:rFonts w:ascii="Verdana" w:hAnsi="Verdana"/>
          <w:sz w:val="20"/>
          <w:szCs w:val="20"/>
        </w:rPr>
        <w:t xml:space="preserve">slobodan </w:t>
      </w:r>
      <w:r w:rsidR="007560A7">
        <w:rPr>
          <w:rFonts w:ascii="Verdana" w:hAnsi="Verdana"/>
          <w:sz w:val="20"/>
          <w:szCs w:val="20"/>
        </w:rPr>
        <w:t>izbor</w:t>
      </w:r>
      <w:r w:rsidR="00BF6383">
        <w:rPr>
          <w:rFonts w:ascii="Verdana" w:hAnsi="Verdana"/>
          <w:sz w:val="20"/>
          <w:szCs w:val="20"/>
        </w:rPr>
        <w:t xml:space="preserve"> mentora</w:t>
      </w:r>
      <w:bookmarkStart w:id="0" w:name="_GoBack"/>
      <w:bookmarkEnd w:id="0"/>
      <w:r w:rsidR="00914E60">
        <w:rPr>
          <w:rFonts w:ascii="Verdana" w:hAnsi="Verdana"/>
          <w:sz w:val="20"/>
          <w:szCs w:val="20"/>
        </w:rPr>
        <w:t>. N</w:t>
      </w:r>
      <w:r w:rsidR="007560A7">
        <w:rPr>
          <w:rFonts w:ascii="Verdana" w:hAnsi="Verdana"/>
          <w:sz w:val="20"/>
          <w:szCs w:val="20"/>
        </w:rPr>
        <w:t xml:space="preserve">aglasio </w:t>
      </w:r>
      <w:r w:rsidR="00914E60">
        <w:rPr>
          <w:rFonts w:ascii="Verdana" w:hAnsi="Verdana"/>
          <w:sz w:val="20"/>
          <w:szCs w:val="20"/>
        </w:rPr>
        <w:t xml:space="preserve">je </w:t>
      </w:r>
      <w:r w:rsidR="007560A7">
        <w:rPr>
          <w:rFonts w:ascii="Verdana" w:hAnsi="Verdana"/>
          <w:sz w:val="20"/>
          <w:szCs w:val="20"/>
        </w:rPr>
        <w:t>da će uvijek</w:t>
      </w:r>
      <w:r w:rsidR="00762EFC">
        <w:rPr>
          <w:rFonts w:ascii="Verdana" w:hAnsi="Verdana"/>
          <w:sz w:val="20"/>
          <w:szCs w:val="20"/>
        </w:rPr>
        <w:t xml:space="preserve"> raditi prema donesenom Pravilniku</w:t>
      </w:r>
      <w:r w:rsidR="007A1159">
        <w:rPr>
          <w:rFonts w:ascii="Verdana" w:hAnsi="Verdana"/>
          <w:sz w:val="20"/>
          <w:szCs w:val="20"/>
        </w:rPr>
        <w:t>. Također je</w:t>
      </w:r>
      <w:r w:rsidR="005679C7">
        <w:rPr>
          <w:rFonts w:ascii="Verdana" w:hAnsi="Verdana"/>
          <w:sz w:val="20"/>
          <w:szCs w:val="20"/>
        </w:rPr>
        <w:t xml:space="preserve"> naveo kako smatra da je obveza</w:t>
      </w:r>
      <w:r w:rsidR="007A1159">
        <w:rPr>
          <w:rFonts w:ascii="Verdana" w:hAnsi="Verdana"/>
          <w:sz w:val="20"/>
          <w:szCs w:val="20"/>
        </w:rPr>
        <w:t xml:space="preserve"> svakom studentu omogućiti da odabere temu diplomskog rada kojom će unaprijediti kompetencije i proširiti znanja u svojoj struci, pri čemu bi npr. svakom studentu smjera </w:t>
      </w:r>
      <w:r w:rsidR="005679C7">
        <w:rPr>
          <w:rFonts w:ascii="Verdana" w:hAnsi="Verdana"/>
          <w:sz w:val="20"/>
          <w:szCs w:val="20"/>
        </w:rPr>
        <w:t>Matematika i r</w:t>
      </w:r>
      <w:r w:rsidR="007A1159">
        <w:rPr>
          <w:rFonts w:ascii="Verdana" w:hAnsi="Verdana"/>
          <w:sz w:val="20"/>
          <w:szCs w:val="20"/>
        </w:rPr>
        <w:t>ačunarstvo</w:t>
      </w:r>
      <w:r>
        <w:rPr>
          <w:rFonts w:ascii="Verdana" w:hAnsi="Verdana"/>
          <w:sz w:val="20"/>
          <w:szCs w:val="20"/>
        </w:rPr>
        <w:t xml:space="preserve"> </w:t>
      </w:r>
      <w:r w:rsidR="007A1159">
        <w:rPr>
          <w:rFonts w:ascii="Verdana" w:hAnsi="Verdana"/>
          <w:sz w:val="20"/>
          <w:szCs w:val="20"/>
        </w:rPr>
        <w:t>trebalo biti omogućeno da piše diplomski rad na tematiku računarstva, a svakom studentu nastavničkog smjera da piše diplomski rad na temu učenja i poučavanja matematike. Izv. prof. dr. sc. Ivana Matić smatra da je to bitnije nego sama raspodjela mentorstva među nastavnicima, te</w:t>
      </w:r>
      <w:r w:rsidR="00193522">
        <w:rPr>
          <w:rFonts w:ascii="Verdana" w:hAnsi="Verdana"/>
          <w:sz w:val="20"/>
          <w:szCs w:val="20"/>
        </w:rPr>
        <w:t xml:space="preserve"> da</w:t>
      </w:r>
      <w:r w:rsidR="007A1159">
        <w:rPr>
          <w:rFonts w:ascii="Verdana" w:hAnsi="Verdana"/>
          <w:sz w:val="20"/>
          <w:szCs w:val="20"/>
        </w:rPr>
        <w:t xml:space="preserve"> bi nastavnici sva</w:t>
      </w:r>
      <w:r w:rsidR="005679C7">
        <w:rPr>
          <w:rFonts w:ascii="Verdana" w:hAnsi="Verdana"/>
          <w:sz w:val="20"/>
          <w:szCs w:val="20"/>
        </w:rPr>
        <w:t>kako trebali nastojati predložiti</w:t>
      </w:r>
      <w:r w:rsidR="007A1159">
        <w:rPr>
          <w:rFonts w:ascii="Verdana" w:hAnsi="Verdana"/>
          <w:sz w:val="20"/>
          <w:szCs w:val="20"/>
        </w:rPr>
        <w:t xml:space="preserve"> teme prema potrebama studenata.</w:t>
      </w:r>
    </w:p>
    <w:p w:rsidR="00BE017C" w:rsidRDefault="00BE017C" w:rsidP="006E7682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BE017C" w:rsidRPr="00BE017C" w:rsidRDefault="00BE017C" w:rsidP="00BE017C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BE017C">
        <w:rPr>
          <w:rFonts w:ascii="Verdana" w:hAnsi="Verdana"/>
          <w:sz w:val="20"/>
          <w:szCs w:val="20"/>
        </w:rPr>
        <w:t xml:space="preserve">Vijeće Odjela za matematiku </w:t>
      </w:r>
      <w:r w:rsidRPr="00BE017C">
        <w:rPr>
          <w:rFonts w:ascii="Verdana" w:hAnsi="Verdana"/>
          <w:i/>
          <w:sz w:val="20"/>
          <w:szCs w:val="20"/>
        </w:rPr>
        <w:t>s jednim glasom PROTIV</w:t>
      </w:r>
      <w:r w:rsidRPr="00BE017C">
        <w:rPr>
          <w:rFonts w:ascii="Verdana" w:hAnsi="Verdana"/>
          <w:sz w:val="20"/>
          <w:szCs w:val="20"/>
        </w:rPr>
        <w:t xml:space="preserve"> donijelo je Odluku o diplomskim i završnim radovima </w:t>
      </w:r>
      <w:r w:rsidRPr="00BE017C">
        <w:rPr>
          <w:rFonts w:ascii="Verdana" w:hAnsi="Verdana"/>
          <w:i/>
          <w:sz w:val="20"/>
          <w:szCs w:val="20"/>
        </w:rPr>
        <w:t>(Prilog 8).</w:t>
      </w:r>
    </w:p>
    <w:p w:rsidR="006A2141" w:rsidRPr="009D1A03" w:rsidRDefault="006A2141" w:rsidP="006E7682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42182B" w:rsidRPr="0042182B" w:rsidRDefault="0042182B" w:rsidP="0042182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2182B">
        <w:rPr>
          <w:rFonts w:ascii="Verdana" w:hAnsi="Verdana"/>
          <w:i/>
          <w:sz w:val="20"/>
          <w:szCs w:val="20"/>
          <w:u w:val="single"/>
        </w:rPr>
        <w:t>Prihvaćanje Izvješća o realizaciji nastave u zimskom semestru akademske 2015./2016. godine na Odjelu za matematiku</w:t>
      </w:r>
    </w:p>
    <w:p w:rsidR="00033D94" w:rsidRPr="00033D94" w:rsidRDefault="00033D94" w:rsidP="00D05C93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033D94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</w:t>
      </w:r>
      <w:r w:rsidRPr="00033D94">
        <w:rPr>
          <w:rFonts w:ascii="Verdana" w:hAnsi="Verdana"/>
          <w:sz w:val="20"/>
          <w:szCs w:val="20"/>
        </w:rPr>
        <w:t xml:space="preserve">o prihvaćanju Izvješća o realizaciji nastave u zimskom semestru akademske 2015./2016. godine na </w:t>
      </w:r>
      <w:r w:rsidR="00D05C93" w:rsidRPr="00D05C93">
        <w:rPr>
          <w:rFonts w:ascii="Verdana" w:hAnsi="Verdana"/>
          <w:sz w:val="20"/>
          <w:szCs w:val="20"/>
        </w:rPr>
        <w:t>preddiplomskom sveučilišnom studiju Matematike, integriranom preddiplomskom i diplomskom sveučilišnom nastavničkom studiju Matematike i informatike i diplomskom sveučilišnom studiju Matematike, smjer</w:t>
      </w:r>
      <w:r w:rsidR="00D05C93">
        <w:rPr>
          <w:rFonts w:ascii="Verdana" w:hAnsi="Verdana"/>
          <w:sz w:val="20"/>
          <w:szCs w:val="20"/>
        </w:rPr>
        <w:t>ovi</w:t>
      </w:r>
      <w:r w:rsidR="00D05C93" w:rsidRPr="00D05C93">
        <w:rPr>
          <w:rFonts w:ascii="Verdana" w:hAnsi="Verdana"/>
          <w:sz w:val="20"/>
          <w:szCs w:val="20"/>
        </w:rPr>
        <w:t xml:space="preserve"> Financijska matematika i statistika i Matematika i računarstvo</w:t>
      </w:r>
      <w:r w:rsidRPr="00033D94">
        <w:rPr>
          <w:rFonts w:ascii="Verdana" w:hAnsi="Verdana"/>
          <w:sz w:val="20"/>
          <w:szCs w:val="20"/>
        </w:rPr>
        <w:t xml:space="preserve"> Sveučilišta Josipa Jurja Strossmayera u Osijeku</w:t>
      </w:r>
      <w:r w:rsidR="00D05C93">
        <w:rPr>
          <w:rFonts w:ascii="Verdana" w:hAnsi="Verdana"/>
          <w:sz w:val="20"/>
          <w:szCs w:val="20"/>
        </w:rPr>
        <w:t>-Odjela za matematiku</w:t>
      </w:r>
      <w:r>
        <w:rPr>
          <w:rFonts w:ascii="Verdana" w:hAnsi="Verdana"/>
          <w:sz w:val="20"/>
          <w:szCs w:val="20"/>
        </w:rPr>
        <w:t xml:space="preserve"> </w:t>
      </w:r>
      <w:r w:rsidRPr="00033D94">
        <w:rPr>
          <w:rFonts w:ascii="Verdana" w:hAnsi="Verdana"/>
          <w:i/>
          <w:sz w:val="20"/>
          <w:szCs w:val="20"/>
        </w:rPr>
        <w:t>(Prilog 9).</w:t>
      </w:r>
    </w:p>
    <w:p w:rsidR="00B33831" w:rsidRPr="00033D94" w:rsidRDefault="00B33831" w:rsidP="00DD012B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9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42182B" w:rsidRDefault="0042182B" w:rsidP="0042182B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42182B">
        <w:rPr>
          <w:rFonts w:ascii="Verdana" w:hAnsi="Verdana"/>
          <w:i/>
          <w:sz w:val="20"/>
          <w:szCs w:val="20"/>
          <w:u w:val="single"/>
          <w:lang w:val="sv-SE"/>
        </w:rPr>
        <w:t>Prihvaćanje Izvješća o ocjeni rada</w:t>
      </w:r>
    </w:p>
    <w:p w:rsidR="0042182B" w:rsidRPr="0042182B" w:rsidRDefault="0042182B" w:rsidP="0042182B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</w:p>
    <w:p w:rsidR="0042182B" w:rsidRDefault="0042182B" w:rsidP="003706B8">
      <w:pPr>
        <w:numPr>
          <w:ilvl w:val="1"/>
          <w:numId w:val="3"/>
        </w:numPr>
        <w:autoSpaceDE w:val="0"/>
        <w:autoSpaceDN w:val="0"/>
        <w:adjustRightInd w:val="0"/>
        <w:spacing w:before="60"/>
        <w:ind w:left="641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42182B">
        <w:rPr>
          <w:rFonts w:ascii="Verdana" w:hAnsi="Verdana"/>
          <w:i/>
          <w:sz w:val="20"/>
          <w:szCs w:val="20"/>
          <w:u w:val="single"/>
          <w:lang w:val="sv-SE"/>
        </w:rPr>
        <w:t xml:space="preserve">asistenata u akademskoj 2014./2015. </w:t>
      </w:r>
      <w:r w:rsidR="00EF18FE">
        <w:rPr>
          <w:rFonts w:ascii="Verdana" w:hAnsi="Verdana"/>
          <w:i/>
          <w:sz w:val="20"/>
          <w:szCs w:val="20"/>
          <w:u w:val="single"/>
          <w:lang w:val="sv-SE"/>
        </w:rPr>
        <w:t>g</w:t>
      </w:r>
      <w:r w:rsidRPr="0042182B">
        <w:rPr>
          <w:rFonts w:ascii="Verdana" w:hAnsi="Verdana"/>
          <w:i/>
          <w:sz w:val="20"/>
          <w:szCs w:val="20"/>
          <w:u w:val="single"/>
          <w:lang w:val="sv-SE"/>
        </w:rPr>
        <w:t>odini</w:t>
      </w:r>
    </w:p>
    <w:p w:rsidR="00D242E3" w:rsidRDefault="00D242E3" w:rsidP="00D242E3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Nakon usmenog izvješća mentora o ocjeni rada asistenata u akademskoj 201</w:t>
      </w:r>
      <w:r w:rsidR="00B122F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./201</w:t>
      </w:r>
      <w:r w:rsidR="00B122F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godini: </w:t>
      </w:r>
    </w:p>
    <w:p w:rsidR="00D242E3" w:rsidRDefault="00D242E3" w:rsidP="00D242E3">
      <w:pPr>
        <w:ind w:firstLine="709"/>
        <w:jc w:val="both"/>
        <w:rPr>
          <w:rFonts w:ascii="Verdana" w:hAnsi="Verdana"/>
          <w:i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D242E3" w:rsidRPr="00A974E6" w:rsidTr="00EF18FE">
        <w:tc>
          <w:tcPr>
            <w:tcW w:w="4928" w:type="dxa"/>
          </w:tcPr>
          <w:p w:rsidR="00D242E3" w:rsidRPr="00A974E6" w:rsidRDefault="00D242E3" w:rsidP="00506836">
            <w:pPr>
              <w:tabs>
                <w:tab w:val="left" w:pos="284"/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74E6">
              <w:rPr>
                <w:rFonts w:ascii="Verdana" w:hAnsi="Verdana"/>
                <w:b/>
                <w:sz w:val="20"/>
                <w:szCs w:val="20"/>
              </w:rPr>
              <w:t>Mentor:</w:t>
            </w:r>
          </w:p>
        </w:tc>
        <w:tc>
          <w:tcPr>
            <w:tcW w:w="5386" w:type="dxa"/>
          </w:tcPr>
          <w:p w:rsidR="00D242E3" w:rsidRPr="00A974E6" w:rsidRDefault="00D242E3" w:rsidP="005068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Asistent:</w:t>
            </w:r>
          </w:p>
        </w:tc>
      </w:tr>
      <w:tr w:rsidR="00D242E3" w:rsidRPr="00173766" w:rsidTr="00EF18FE">
        <w:tc>
          <w:tcPr>
            <w:tcW w:w="4928" w:type="dxa"/>
          </w:tcPr>
          <w:p w:rsidR="00D242E3" w:rsidRPr="00173766" w:rsidRDefault="00D242E3" w:rsidP="00506836">
            <w:pPr>
              <w:tabs>
                <w:tab w:val="left" w:pos="284"/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42E3" w:rsidRPr="00173766" w:rsidRDefault="00D242E3" w:rsidP="005068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242E3" w:rsidRPr="00173766" w:rsidTr="00EF18FE">
        <w:trPr>
          <w:trHeight w:val="263"/>
        </w:trPr>
        <w:tc>
          <w:tcPr>
            <w:tcW w:w="4928" w:type="dxa"/>
          </w:tcPr>
          <w:p w:rsidR="00D242E3" w:rsidRPr="008C649A" w:rsidRDefault="00D242E3" w:rsidP="008C649A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208C">
              <w:rPr>
                <w:rFonts w:ascii="Verdana" w:hAnsi="Verdana"/>
                <w:b/>
                <w:sz w:val="20"/>
                <w:szCs w:val="20"/>
              </w:rPr>
              <w:t>Prof. dr. sc. Dragan Jukić:</w:t>
            </w:r>
          </w:p>
        </w:tc>
        <w:tc>
          <w:tcPr>
            <w:tcW w:w="5386" w:type="dxa"/>
          </w:tcPr>
          <w:p w:rsidR="00D242E3" w:rsidRPr="00173766" w:rsidRDefault="00D242E3" w:rsidP="00D24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173766">
              <w:rPr>
                <w:rFonts w:ascii="Verdana" w:hAnsi="Verdana"/>
                <w:sz w:val="20"/>
                <w:szCs w:val="20"/>
              </w:rPr>
              <w:t>. Ljiljana Primorac</w:t>
            </w:r>
            <w:r>
              <w:rPr>
                <w:rFonts w:ascii="Verdana" w:hAnsi="Verdana"/>
                <w:sz w:val="20"/>
                <w:szCs w:val="20"/>
              </w:rPr>
              <w:t xml:space="preserve"> Gajčić - asistent</w:t>
            </w:r>
            <w:r w:rsidR="008C649A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D242E3" w:rsidRPr="00173766" w:rsidTr="00EF18FE">
        <w:tc>
          <w:tcPr>
            <w:tcW w:w="4928" w:type="dxa"/>
          </w:tcPr>
          <w:p w:rsidR="00D242E3" w:rsidRPr="00FB2AE2" w:rsidRDefault="00D242E3" w:rsidP="00D242E3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242E3" w:rsidRDefault="00D242E3" w:rsidP="00D242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Prof. dr. sc. Ninoslav Truhar </w:t>
            </w: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17376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18FE">
              <w:rPr>
                <w:rFonts w:ascii="Verdana" w:hAnsi="Verdana"/>
                <w:sz w:val="20"/>
                <w:szCs w:val="20"/>
              </w:rPr>
              <w:t>dr. sc. Suzana Miodragović –</w:t>
            </w:r>
            <w:r w:rsidR="00CA1819">
              <w:rPr>
                <w:rFonts w:ascii="Verdana" w:hAnsi="Verdana"/>
                <w:sz w:val="20"/>
                <w:szCs w:val="20"/>
              </w:rPr>
              <w:t>poslijedoktorandica</w:t>
            </w:r>
          </w:p>
        </w:tc>
      </w:tr>
      <w:tr w:rsidR="00110100" w:rsidRPr="00173766" w:rsidTr="00EF18FE">
        <w:tc>
          <w:tcPr>
            <w:tcW w:w="4928" w:type="dxa"/>
          </w:tcPr>
          <w:p w:rsidR="00110100" w:rsidRPr="00FB2AE2" w:rsidRDefault="00110100" w:rsidP="00110100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10100" w:rsidRDefault="00110100" w:rsidP="0011010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A1819" w:rsidRPr="00173766" w:rsidTr="00EF18FE">
        <w:tc>
          <w:tcPr>
            <w:tcW w:w="4928" w:type="dxa"/>
            <w:vMerge w:val="restart"/>
          </w:tcPr>
          <w:p w:rsidR="00CA1819" w:rsidRPr="0060208C" w:rsidRDefault="00CA1819" w:rsidP="00CA1819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prof. 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>dr. sc. Domagoj Matijević: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A1819" w:rsidRPr="00173766" w:rsidRDefault="00CA1819" w:rsidP="00506836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 xml:space="preserve">dr. sc. </w:t>
            </w:r>
            <w:r w:rsidRPr="00173766">
              <w:rPr>
                <w:rFonts w:ascii="Verdana" w:hAnsi="Verdana"/>
                <w:sz w:val="20"/>
                <w:szCs w:val="20"/>
              </w:rPr>
              <w:t>Domagoj Ševerdija</w:t>
            </w:r>
            <w:r>
              <w:rPr>
                <w:rFonts w:ascii="Verdana" w:hAnsi="Verdana"/>
                <w:sz w:val="20"/>
                <w:szCs w:val="20"/>
              </w:rPr>
              <w:t xml:space="preserve"> – poslijedoktorand </w:t>
            </w:r>
          </w:p>
        </w:tc>
      </w:tr>
      <w:tr w:rsidR="00CA1819" w:rsidRPr="00173766" w:rsidTr="00EF18FE">
        <w:tc>
          <w:tcPr>
            <w:tcW w:w="4928" w:type="dxa"/>
            <w:vMerge/>
          </w:tcPr>
          <w:p w:rsidR="00CA1819" w:rsidRPr="0060208C" w:rsidRDefault="00CA1819" w:rsidP="00506836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A1819" w:rsidRPr="00173766" w:rsidRDefault="00CA1819" w:rsidP="00506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dr. sc. </w:t>
            </w:r>
            <w:r w:rsidRPr="00173766">
              <w:rPr>
                <w:rFonts w:ascii="Verdana" w:hAnsi="Verdana"/>
                <w:sz w:val="20"/>
                <w:szCs w:val="20"/>
              </w:rPr>
              <w:t>Slobodan Jelić</w:t>
            </w:r>
            <w:r>
              <w:rPr>
                <w:rFonts w:ascii="Verdana" w:hAnsi="Verdana"/>
                <w:sz w:val="20"/>
                <w:szCs w:val="20"/>
              </w:rPr>
              <w:t xml:space="preserve"> - poslijedoktorand</w:t>
            </w:r>
          </w:p>
        </w:tc>
      </w:tr>
      <w:tr w:rsidR="00CA1819" w:rsidTr="00EF18FE">
        <w:tc>
          <w:tcPr>
            <w:tcW w:w="4928" w:type="dxa"/>
            <w:vMerge/>
          </w:tcPr>
          <w:p w:rsidR="00CA1819" w:rsidRPr="0060208C" w:rsidRDefault="00CA1819" w:rsidP="00506836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A1819" w:rsidRDefault="00CA1819" w:rsidP="00506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Rebeka Čorić - asistent</w:t>
            </w:r>
            <w:r w:rsidR="00481C59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CA1819" w:rsidTr="00EF18FE">
        <w:tc>
          <w:tcPr>
            <w:tcW w:w="4928" w:type="dxa"/>
            <w:vMerge/>
          </w:tcPr>
          <w:p w:rsidR="00CA1819" w:rsidRPr="0060208C" w:rsidRDefault="00CA1819" w:rsidP="00506836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A1819" w:rsidRDefault="00CA1819" w:rsidP="005068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Mateja Đumić - asistent</w:t>
            </w:r>
            <w:r w:rsidR="00481C59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CA1819" w:rsidRPr="00173766" w:rsidTr="00EF18FE">
        <w:tc>
          <w:tcPr>
            <w:tcW w:w="4928" w:type="dxa"/>
          </w:tcPr>
          <w:p w:rsidR="00CA1819" w:rsidRPr="00FB2AE2" w:rsidRDefault="00CA1819" w:rsidP="00110100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A1819" w:rsidRDefault="00CA1819" w:rsidP="0011010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738AB" w:rsidRPr="00173766" w:rsidTr="00EF18FE">
        <w:tc>
          <w:tcPr>
            <w:tcW w:w="4928" w:type="dxa"/>
            <w:vMerge w:val="restart"/>
          </w:tcPr>
          <w:p w:rsidR="004738AB" w:rsidRPr="00FB2AE2" w:rsidRDefault="004738AB" w:rsidP="00110100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Izv. prof. dr. sc. Krešimir Burazin</w:t>
            </w:r>
          </w:p>
        </w:tc>
        <w:tc>
          <w:tcPr>
            <w:tcW w:w="5386" w:type="dxa"/>
          </w:tcPr>
          <w:p w:rsidR="004738AB" w:rsidRPr="0025113D" w:rsidRDefault="004738AB" w:rsidP="0011010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Crnjac - asistent</w:t>
            </w:r>
            <w:r w:rsidR="00E10F0F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4738AB" w:rsidRPr="00173766" w:rsidTr="00EF18FE">
        <w:tc>
          <w:tcPr>
            <w:tcW w:w="4928" w:type="dxa"/>
            <w:vMerge/>
          </w:tcPr>
          <w:p w:rsidR="004738AB" w:rsidRDefault="004738AB" w:rsidP="00CA1819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738AB" w:rsidRDefault="004738AB" w:rsidP="0011010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Jelena Jankov - asistent</w:t>
            </w:r>
            <w:r w:rsidR="00E10F0F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CA1819" w:rsidP="00CA1819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Izv. prof. dr. sc. Ivan Matić</w:t>
            </w:r>
          </w:p>
        </w:tc>
        <w:tc>
          <w:tcPr>
            <w:tcW w:w="5386" w:type="dxa"/>
            <w:vAlign w:val="center"/>
          </w:tcPr>
          <w:p w:rsidR="00110100" w:rsidRPr="00173766" w:rsidRDefault="00110100" w:rsidP="00473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738AB">
              <w:rPr>
                <w:rFonts w:ascii="Verdana" w:hAnsi="Verdana"/>
                <w:sz w:val="20"/>
                <w:szCs w:val="20"/>
              </w:rPr>
              <w:t xml:space="preserve">. Darija Brajković – </w:t>
            </w:r>
            <w:r>
              <w:rPr>
                <w:rFonts w:ascii="Verdana" w:hAnsi="Verdana"/>
                <w:sz w:val="20"/>
                <w:szCs w:val="20"/>
              </w:rPr>
              <w:t>asistent</w:t>
            </w:r>
            <w:r w:rsidR="00624032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tabs>
                <w:tab w:val="left" w:pos="284"/>
                <w:tab w:val="left" w:pos="426"/>
              </w:tabs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4738AB" w:rsidP="00110100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</w:t>
            </w:r>
            <w:r w:rsidR="00110100" w:rsidRPr="0060208C">
              <w:rPr>
                <w:rFonts w:ascii="Verdana" w:hAnsi="Verdana"/>
                <w:b/>
                <w:sz w:val="20"/>
                <w:szCs w:val="20"/>
              </w:rPr>
              <w:t>. dr.</w:t>
            </w:r>
            <w:r w:rsidR="001101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sc. Tomislav Marošević</w:t>
            </w:r>
            <w:r w:rsidR="00110100" w:rsidRPr="0060208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  <w:r w:rsidRPr="00173766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4738AB">
              <w:rPr>
                <w:rFonts w:ascii="Verdana" w:hAnsi="Verdana"/>
                <w:sz w:val="20"/>
                <w:szCs w:val="20"/>
              </w:rPr>
              <w:t>Marija Miloloža Pandur –</w:t>
            </w:r>
            <w:r>
              <w:rPr>
                <w:rFonts w:ascii="Verdana" w:hAnsi="Verdana"/>
                <w:sz w:val="20"/>
                <w:szCs w:val="20"/>
              </w:rPr>
              <w:t xml:space="preserve"> asistent</w:t>
            </w:r>
            <w:r w:rsidR="00624032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10100" w:rsidRDefault="00110100" w:rsidP="0011010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Doc. dr. sc. Nenad Šuvak</w:t>
            </w:r>
            <w:r w:rsidRPr="0060208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Ivan Papić - asistent</w:t>
            </w: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tabs>
                <w:tab w:val="left" w:pos="284"/>
                <w:tab w:val="left" w:pos="567"/>
              </w:tabs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110100" w:rsidRPr="00173766" w:rsidRDefault="00110100" w:rsidP="001101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100" w:rsidRPr="00173766" w:rsidTr="00EF18FE">
        <w:tc>
          <w:tcPr>
            <w:tcW w:w="4928" w:type="dxa"/>
          </w:tcPr>
          <w:p w:rsidR="00110100" w:rsidRPr="0060208C" w:rsidRDefault="00110100" w:rsidP="00110100">
            <w:pPr>
              <w:numPr>
                <w:ilvl w:val="1"/>
                <w:numId w:val="7"/>
              </w:numPr>
              <w:tabs>
                <w:tab w:val="left" w:pos="284"/>
                <w:tab w:val="left" w:pos="56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Doc. dr. sc. Tena Velki </w:t>
            </w:r>
            <w:r>
              <w:rPr>
                <w:rFonts w:ascii="Verdana" w:hAnsi="Verdana"/>
                <w:sz w:val="20"/>
                <w:szCs w:val="20"/>
              </w:rPr>
              <w:t>(izvjestitelj: prof. dr. sc. Mirta Benšić, pročelnica Odjela za matematiku):</w:t>
            </w:r>
          </w:p>
        </w:tc>
        <w:tc>
          <w:tcPr>
            <w:tcW w:w="5386" w:type="dxa"/>
          </w:tcPr>
          <w:p w:rsidR="00110100" w:rsidRPr="00173766" w:rsidRDefault="00110100" w:rsidP="0011010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Marija Kristek - asistent</w:t>
            </w:r>
            <w:r w:rsidR="00624032">
              <w:rPr>
                <w:rFonts w:ascii="Verdana" w:hAnsi="Verdana"/>
                <w:sz w:val="20"/>
                <w:szCs w:val="20"/>
              </w:rPr>
              <w:t>ica</w:t>
            </w:r>
          </w:p>
        </w:tc>
      </w:tr>
    </w:tbl>
    <w:p w:rsidR="00D242E3" w:rsidRDefault="00D242E3" w:rsidP="00D242E3">
      <w:pPr>
        <w:jc w:val="both"/>
        <w:rPr>
          <w:rFonts w:ascii="Verdana" w:hAnsi="Verdana"/>
          <w:sz w:val="20"/>
          <w:szCs w:val="20"/>
        </w:rPr>
      </w:pPr>
    </w:p>
    <w:p w:rsidR="00770A5E" w:rsidRDefault="00D242E3" w:rsidP="005F44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glasovanjem za svakog asistenta pojedinačno, Vijeće Odjela </w:t>
      </w:r>
      <w:r w:rsidRPr="00C54E9B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usvojilo odluku o prihvaćanju izvješća o ocjeni rada asistenata u akademskoj 201</w:t>
      </w:r>
      <w:r w:rsidR="004738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./201</w:t>
      </w:r>
      <w:r w:rsidR="004738A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.godini</w:t>
      </w:r>
      <w:r w:rsidR="00770A5E">
        <w:rPr>
          <w:rFonts w:ascii="Verdana" w:hAnsi="Verdana"/>
          <w:sz w:val="20"/>
          <w:szCs w:val="20"/>
        </w:rPr>
        <w:t xml:space="preserve"> </w:t>
      </w:r>
    </w:p>
    <w:p w:rsidR="0042182B" w:rsidRDefault="00770A5E" w:rsidP="005F449D">
      <w:pPr>
        <w:jc w:val="both"/>
        <w:rPr>
          <w:rFonts w:ascii="Verdana" w:hAnsi="Verdana"/>
          <w:sz w:val="20"/>
          <w:szCs w:val="20"/>
        </w:rPr>
      </w:pPr>
      <w:r w:rsidRPr="00770A5E">
        <w:rPr>
          <w:rFonts w:ascii="Verdana" w:hAnsi="Verdana"/>
          <w:i/>
          <w:sz w:val="20"/>
          <w:szCs w:val="20"/>
        </w:rPr>
        <w:t>(Prilozi 10 -21)</w:t>
      </w:r>
      <w:r w:rsidR="00D242E3">
        <w:rPr>
          <w:rFonts w:ascii="Verdana" w:hAnsi="Verdana"/>
          <w:sz w:val="20"/>
          <w:szCs w:val="20"/>
        </w:rPr>
        <w:t>.</w:t>
      </w:r>
    </w:p>
    <w:p w:rsidR="00D242E3" w:rsidRPr="00D242E3" w:rsidRDefault="00D242E3" w:rsidP="00D242E3">
      <w:pPr>
        <w:jc w:val="both"/>
        <w:rPr>
          <w:rFonts w:ascii="Verdana" w:hAnsi="Verdana"/>
          <w:sz w:val="20"/>
          <w:szCs w:val="20"/>
        </w:rPr>
      </w:pPr>
    </w:p>
    <w:p w:rsidR="00AB5B53" w:rsidRPr="00D242E3" w:rsidRDefault="0042182B" w:rsidP="00D242E3">
      <w:pPr>
        <w:numPr>
          <w:ilvl w:val="1"/>
          <w:numId w:val="3"/>
        </w:numPr>
        <w:autoSpaceDE w:val="0"/>
        <w:autoSpaceDN w:val="0"/>
        <w:adjustRightInd w:val="0"/>
        <w:ind w:left="641"/>
        <w:jc w:val="both"/>
        <w:rPr>
          <w:rFonts w:ascii="Verdana" w:hAnsi="Verdana"/>
          <w:i/>
          <w:sz w:val="20"/>
          <w:szCs w:val="20"/>
          <w:u w:val="single"/>
          <w:lang w:val="sv-SE"/>
        </w:rPr>
      </w:pPr>
      <w:r w:rsidRPr="0042182B">
        <w:rPr>
          <w:rFonts w:ascii="Verdana" w:hAnsi="Verdana"/>
          <w:i/>
          <w:sz w:val="20"/>
          <w:szCs w:val="20"/>
          <w:u w:val="single"/>
          <w:lang w:val="sv-SE"/>
        </w:rPr>
        <w:t>znanstvenih novaka u 2015. godini</w:t>
      </w:r>
    </w:p>
    <w:p w:rsidR="00D242E3" w:rsidRDefault="00D242E3" w:rsidP="00D242E3">
      <w:pPr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Nakon usmenog izvješća mentora o ocjeni rada znanstvenog novaka u 201</w:t>
      </w:r>
      <w:r w:rsidR="00D2549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godini: </w:t>
      </w:r>
    </w:p>
    <w:p w:rsidR="00D242E3" w:rsidRDefault="00D242E3" w:rsidP="00D242E3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D242E3" w:rsidRPr="00A974E6" w:rsidTr="00506836">
        <w:tc>
          <w:tcPr>
            <w:tcW w:w="4644" w:type="dxa"/>
          </w:tcPr>
          <w:p w:rsidR="00D242E3" w:rsidRPr="00A974E6" w:rsidRDefault="0079213E" w:rsidP="00506836">
            <w:pPr>
              <w:tabs>
                <w:tab w:val="left" w:pos="284"/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Glavni istraživač</w:t>
            </w:r>
            <w:r w:rsidR="00D242E3" w:rsidRPr="00A974E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:rsidR="00D242E3" w:rsidRPr="00A974E6" w:rsidRDefault="001A4F8F" w:rsidP="005068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Znanstveni novak</w:t>
            </w:r>
            <w:r w:rsidR="00D242E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242E3" w:rsidRPr="00173766" w:rsidTr="00506836">
        <w:tc>
          <w:tcPr>
            <w:tcW w:w="4644" w:type="dxa"/>
          </w:tcPr>
          <w:p w:rsidR="00D242E3" w:rsidRDefault="00D242E3" w:rsidP="00506836">
            <w:pPr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D242E3" w:rsidRDefault="00D242E3" w:rsidP="005068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242E3" w:rsidRPr="00173766" w:rsidTr="00506836">
        <w:tc>
          <w:tcPr>
            <w:tcW w:w="4644" w:type="dxa"/>
          </w:tcPr>
          <w:p w:rsidR="00D242E3" w:rsidRPr="0060208C" w:rsidRDefault="00D25496" w:rsidP="00D242E3">
            <w:pPr>
              <w:numPr>
                <w:ilvl w:val="1"/>
                <w:numId w:val="7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D242E3">
              <w:rPr>
                <w:rFonts w:ascii="Verdana" w:hAnsi="Verdana"/>
                <w:b/>
                <w:sz w:val="20"/>
                <w:szCs w:val="20"/>
              </w:rPr>
              <w:t>rof. dr. sc. Mirta Benšić</w:t>
            </w:r>
          </w:p>
        </w:tc>
        <w:tc>
          <w:tcPr>
            <w:tcW w:w="4644" w:type="dxa"/>
          </w:tcPr>
          <w:p w:rsidR="00D242E3" w:rsidRPr="00173766" w:rsidRDefault="00D242E3" w:rsidP="0050683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481C59">
              <w:rPr>
                <w:rFonts w:ascii="Verdana" w:hAnsi="Verdana"/>
                <w:sz w:val="20"/>
                <w:szCs w:val="20"/>
              </w:rPr>
              <w:t xml:space="preserve">dr. sc. </w:t>
            </w:r>
            <w:r>
              <w:rPr>
                <w:rFonts w:ascii="Verdana" w:hAnsi="Verdana"/>
                <w:sz w:val="20"/>
                <w:szCs w:val="20"/>
              </w:rPr>
              <w:t>Danijel Grahovac – znanstveni novak</w:t>
            </w:r>
            <w:r w:rsidR="00D25496">
              <w:rPr>
                <w:rFonts w:ascii="Verdana" w:hAnsi="Verdana"/>
                <w:sz w:val="20"/>
                <w:szCs w:val="20"/>
              </w:rPr>
              <w:t xml:space="preserve"> (u svojstvu poslijedoktoranda)</w:t>
            </w:r>
          </w:p>
        </w:tc>
      </w:tr>
    </w:tbl>
    <w:p w:rsidR="00770A5E" w:rsidRDefault="00770A5E" w:rsidP="00770A5E">
      <w:pPr>
        <w:ind w:left="357"/>
        <w:jc w:val="both"/>
        <w:rPr>
          <w:rFonts w:ascii="Verdana" w:hAnsi="Verdana"/>
          <w:sz w:val="20"/>
          <w:szCs w:val="20"/>
        </w:rPr>
      </w:pPr>
    </w:p>
    <w:p w:rsidR="00D242E3" w:rsidRPr="00A24EEB" w:rsidRDefault="00D242E3" w:rsidP="00770A5E">
      <w:pPr>
        <w:ind w:left="35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</w:t>
      </w:r>
      <w:r w:rsidRPr="001F4D01"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usvojilo </w:t>
      </w:r>
      <w:r w:rsidR="004C081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dluku o prihvaćanju izvješća o</w:t>
      </w:r>
      <w:r w:rsidR="00EF18FE">
        <w:rPr>
          <w:rFonts w:ascii="Verdana" w:hAnsi="Verdana"/>
          <w:sz w:val="20"/>
          <w:szCs w:val="20"/>
        </w:rPr>
        <w:t xml:space="preserve"> ocjeni rada znanstvenog novaka</w:t>
      </w:r>
      <w:r>
        <w:rPr>
          <w:rFonts w:ascii="Verdana" w:hAnsi="Verdana"/>
          <w:sz w:val="20"/>
          <w:szCs w:val="20"/>
        </w:rPr>
        <w:t xml:space="preserve"> </w:t>
      </w:r>
      <w:r w:rsidRPr="00A24EEB">
        <w:rPr>
          <w:rFonts w:ascii="Verdana" w:hAnsi="Verdana"/>
          <w:i/>
          <w:sz w:val="20"/>
          <w:szCs w:val="20"/>
        </w:rPr>
        <w:t xml:space="preserve">(Prilog </w:t>
      </w:r>
      <w:r w:rsidR="00770A5E">
        <w:rPr>
          <w:rFonts w:ascii="Verdana" w:hAnsi="Verdana"/>
          <w:i/>
          <w:sz w:val="20"/>
          <w:szCs w:val="20"/>
        </w:rPr>
        <w:t>22</w:t>
      </w:r>
      <w:r w:rsidRPr="00A24EEB">
        <w:rPr>
          <w:rFonts w:ascii="Verdana" w:hAnsi="Verdana"/>
          <w:i/>
          <w:sz w:val="20"/>
          <w:szCs w:val="20"/>
        </w:rPr>
        <w:t>)</w:t>
      </w:r>
      <w:r w:rsidR="00EF18FE">
        <w:rPr>
          <w:rFonts w:ascii="Verdana" w:hAnsi="Verdana"/>
          <w:i/>
          <w:sz w:val="20"/>
          <w:szCs w:val="20"/>
        </w:rPr>
        <w:t>.</w:t>
      </w:r>
    </w:p>
    <w:p w:rsidR="00C252A0" w:rsidRDefault="00C252A0" w:rsidP="00DD012B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</w:p>
    <w:p w:rsidR="00C252A0" w:rsidRDefault="00AB5B53" w:rsidP="00C252A0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10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C252A0" w:rsidRPr="00C252A0" w:rsidRDefault="00C252A0" w:rsidP="00C252A0">
      <w:pPr>
        <w:tabs>
          <w:tab w:val="left" w:pos="2370"/>
        </w:tabs>
        <w:rPr>
          <w:rFonts w:ascii="Verdana" w:hAnsi="Verdana"/>
          <w:b/>
          <w:i/>
          <w:sz w:val="20"/>
          <w:szCs w:val="20"/>
          <w:u w:val="single"/>
        </w:rPr>
      </w:pPr>
      <w:r w:rsidRPr="00C252A0">
        <w:rPr>
          <w:rFonts w:ascii="Verdana" w:hAnsi="Verdana"/>
          <w:i/>
          <w:sz w:val="20"/>
          <w:szCs w:val="20"/>
          <w:u w:val="single"/>
        </w:rPr>
        <w:t>Prihvaćanje Izvješća o realizaciji Strategije razvoja Odjela za matematiku za razdoblje 2011.-2016. u 2015. godini</w:t>
      </w:r>
    </w:p>
    <w:p w:rsidR="00AB5B53" w:rsidRDefault="00FB4628" w:rsidP="00DD012B">
      <w:pPr>
        <w:tabs>
          <w:tab w:val="left" w:pos="2370"/>
        </w:tabs>
        <w:rPr>
          <w:rFonts w:ascii="Verdana" w:hAnsi="Verdana"/>
          <w:sz w:val="20"/>
          <w:szCs w:val="20"/>
        </w:rPr>
      </w:pPr>
      <w:r w:rsidRPr="00FB4628">
        <w:rPr>
          <w:rFonts w:ascii="Verdana" w:hAnsi="Verdana"/>
          <w:sz w:val="20"/>
          <w:szCs w:val="20"/>
        </w:rPr>
        <w:t xml:space="preserve">Vijeće </w:t>
      </w:r>
      <w:r>
        <w:rPr>
          <w:rFonts w:ascii="Verdana" w:hAnsi="Verdana"/>
          <w:sz w:val="20"/>
          <w:szCs w:val="20"/>
        </w:rPr>
        <w:t xml:space="preserve">Odjela za matematiku </w:t>
      </w:r>
      <w:r w:rsidRPr="00FB4628">
        <w:rPr>
          <w:rFonts w:ascii="Verdana" w:hAnsi="Verdana"/>
          <w:i/>
          <w:sz w:val="20"/>
          <w:szCs w:val="20"/>
        </w:rPr>
        <w:t xml:space="preserve">jednoglasno </w:t>
      </w:r>
      <w:r>
        <w:rPr>
          <w:rFonts w:ascii="Verdana" w:hAnsi="Verdana"/>
          <w:sz w:val="20"/>
          <w:szCs w:val="20"/>
        </w:rPr>
        <w:t xml:space="preserve">je donijelo Odluku o prihvaćanju Izvješća o realizaciji Strategije razvoja Odjela za matematiku za razdoblje 2011.-2016. u 2015. godini </w:t>
      </w:r>
      <w:r w:rsidRPr="00770A5E">
        <w:rPr>
          <w:rFonts w:ascii="Verdana" w:hAnsi="Verdana"/>
          <w:i/>
          <w:sz w:val="20"/>
          <w:szCs w:val="20"/>
        </w:rPr>
        <w:t xml:space="preserve">(Prilog </w:t>
      </w:r>
      <w:r w:rsidR="00770A5E" w:rsidRPr="00770A5E">
        <w:rPr>
          <w:rFonts w:ascii="Verdana" w:hAnsi="Verdana"/>
          <w:i/>
          <w:sz w:val="20"/>
          <w:szCs w:val="20"/>
        </w:rPr>
        <w:t>23</w:t>
      </w:r>
      <w:r w:rsidRPr="00770A5E">
        <w:rPr>
          <w:rFonts w:ascii="Verdana" w:hAnsi="Verdana"/>
          <w:i/>
          <w:sz w:val="20"/>
          <w:szCs w:val="20"/>
        </w:rPr>
        <w:t>).</w:t>
      </w:r>
    </w:p>
    <w:p w:rsidR="00FB4628" w:rsidRPr="00FB4628" w:rsidRDefault="00FB4628" w:rsidP="00DD012B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AB5B53" w:rsidRDefault="00AB5B53" w:rsidP="00AB5B53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11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C252A0" w:rsidRPr="00C252A0" w:rsidRDefault="00C252A0" w:rsidP="00C252A0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252A0">
        <w:rPr>
          <w:rFonts w:ascii="Verdana" w:hAnsi="Verdana"/>
          <w:i/>
          <w:sz w:val="20"/>
          <w:szCs w:val="20"/>
          <w:u w:val="single"/>
        </w:rPr>
        <w:t>Prijedlog Odluke o ustrojstvu radnih mjesta Odjela za matematiku</w:t>
      </w:r>
    </w:p>
    <w:p w:rsidR="00C252A0" w:rsidRDefault="00F46834" w:rsidP="00F468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147C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ustrojstvu radnih mjesta Odjela za matematiku Sveučilišta Josipa Jurja Strossmayera u Osijeku </w:t>
      </w:r>
      <w:r w:rsidRPr="00770A5E">
        <w:rPr>
          <w:rFonts w:ascii="Verdana" w:hAnsi="Verdana"/>
          <w:i/>
          <w:sz w:val="20"/>
          <w:szCs w:val="20"/>
        </w:rPr>
        <w:t xml:space="preserve">(Prilog </w:t>
      </w:r>
      <w:r w:rsidR="00770A5E" w:rsidRPr="00770A5E">
        <w:rPr>
          <w:rFonts w:ascii="Verdana" w:hAnsi="Verdana"/>
          <w:i/>
          <w:sz w:val="20"/>
          <w:szCs w:val="20"/>
        </w:rPr>
        <w:t>24</w:t>
      </w:r>
      <w:r w:rsidRPr="00770A5E">
        <w:rPr>
          <w:rFonts w:ascii="Verdana" w:hAnsi="Verdana"/>
          <w:i/>
          <w:sz w:val="20"/>
          <w:szCs w:val="20"/>
        </w:rPr>
        <w:t>).</w:t>
      </w:r>
    </w:p>
    <w:p w:rsidR="00F46834" w:rsidRPr="00F46834" w:rsidRDefault="00F46834" w:rsidP="00F46834">
      <w:pPr>
        <w:rPr>
          <w:rFonts w:ascii="Verdana" w:hAnsi="Verdana"/>
          <w:sz w:val="20"/>
          <w:szCs w:val="20"/>
        </w:rPr>
      </w:pPr>
    </w:p>
    <w:p w:rsidR="00614CBB" w:rsidRPr="00614CBB" w:rsidRDefault="00614CBB" w:rsidP="00614CBB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614CBB">
        <w:rPr>
          <w:rFonts w:ascii="Verdana" w:hAnsi="Verdana"/>
          <w:b/>
          <w:sz w:val="20"/>
          <w:szCs w:val="20"/>
        </w:rPr>
        <w:t>AD 1</w:t>
      </w:r>
      <w:r>
        <w:rPr>
          <w:rFonts w:ascii="Verdana" w:hAnsi="Verdana"/>
          <w:b/>
          <w:sz w:val="20"/>
          <w:szCs w:val="20"/>
        </w:rPr>
        <w:t>2</w:t>
      </w:r>
      <w:r w:rsidRPr="00614CBB">
        <w:rPr>
          <w:rFonts w:ascii="Verdana" w:hAnsi="Verdana"/>
          <w:b/>
          <w:sz w:val="20"/>
          <w:szCs w:val="20"/>
        </w:rPr>
        <w:t xml:space="preserve">. </w:t>
      </w:r>
    </w:p>
    <w:p w:rsidR="00614CBB" w:rsidRPr="00614CBB" w:rsidRDefault="00614CBB" w:rsidP="00614CB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14CBB">
        <w:rPr>
          <w:rFonts w:ascii="Verdana" w:hAnsi="Verdana"/>
          <w:i/>
          <w:sz w:val="20"/>
          <w:szCs w:val="20"/>
          <w:u w:val="single"/>
        </w:rPr>
        <w:t>Prijedlog Pravilnika o nagrađivanju i pohvaljivanju studenata Odjela za matematiku</w:t>
      </w:r>
    </w:p>
    <w:p w:rsidR="00C252A0" w:rsidRDefault="004147C7" w:rsidP="003706B8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4147C7">
        <w:rPr>
          <w:rFonts w:ascii="Verdana" w:hAnsi="Verdana"/>
          <w:sz w:val="20"/>
          <w:szCs w:val="20"/>
        </w:rPr>
        <w:t>Vijeće Odjela za matema</w:t>
      </w:r>
      <w:r>
        <w:rPr>
          <w:rFonts w:ascii="Verdana" w:hAnsi="Verdana"/>
          <w:sz w:val="20"/>
          <w:szCs w:val="20"/>
        </w:rPr>
        <w:t xml:space="preserve">tiku </w:t>
      </w:r>
      <w:r w:rsidRPr="004147C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Pravilnik o nagrađivanju i pohvaljivanju studenata Odjela za matematiku Sveučilišta Josipa Jurja Strossmayera u Osijeku </w:t>
      </w:r>
      <w:r w:rsidRPr="004147C7">
        <w:rPr>
          <w:rFonts w:ascii="Verdana" w:hAnsi="Verdana"/>
          <w:i/>
          <w:sz w:val="20"/>
          <w:szCs w:val="20"/>
        </w:rPr>
        <w:t>(Prilog</w:t>
      </w:r>
      <w:r w:rsidR="00770A5E">
        <w:rPr>
          <w:rFonts w:ascii="Verdana" w:hAnsi="Verdana"/>
          <w:i/>
          <w:sz w:val="20"/>
          <w:szCs w:val="20"/>
        </w:rPr>
        <w:t xml:space="preserve"> 25</w:t>
      </w:r>
      <w:r w:rsidRPr="004147C7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4147C7" w:rsidRPr="004147C7" w:rsidRDefault="004147C7" w:rsidP="00AB5B53">
      <w:pPr>
        <w:tabs>
          <w:tab w:val="left" w:pos="2370"/>
        </w:tabs>
        <w:rPr>
          <w:rFonts w:ascii="Verdana" w:hAnsi="Verdana"/>
          <w:sz w:val="20"/>
          <w:szCs w:val="20"/>
        </w:rPr>
      </w:pPr>
    </w:p>
    <w:p w:rsidR="00614CBB" w:rsidRDefault="00614CBB" w:rsidP="00614CBB">
      <w:pPr>
        <w:tabs>
          <w:tab w:val="left" w:pos="2370"/>
        </w:tabs>
        <w:rPr>
          <w:rFonts w:ascii="Verdana" w:hAnsi="Verdana"/>
          <w:b/>
          <w:i/>
          <w:sz w:val="20"/>
          <w:szCs w:val="20"/>
        </w:rPr>
      </w:pPr>
      <w:r w:rsidRPr="00614CBB">
        <w:rPr>
          <w:rFonts w:ascii="Verdana" w:hAnsi="Verdana"/>
          <w:b/>
          <w:i/>
          <w:sz w:val="20"/>
          <w:szCs w:val="20"/>
        </w:rPr>
        <w:t>AD 1</w:t>
      </w:r>
      <w:r>
        <w:rPr>
          <w:rFonts w:ascii="Verdana" w:hAnsi="Verdana"/>
          <w:b/>
          <w:i/>
          <w:sz w:val="20"/>
          <w:szCs w:val="20"/>
        </w:rPr>
        <w:t>3</w:t>
      </w:r>
      <w:r w:rsidRPr="00614CBB">
        <w:rPr>
          <w:rFonts w:ascii="Verdana" w:hAnsi="Verdana"/>
          <w:b/>
          <w:i/>
          <w:sz w:val="20"/>
          <w:szCs w:val="20"/>
        </w:rPr>
        <w:t xml:space="preserve">. </w:t>
      </w:r>
    </w:p>
    <w:p w:rsidR="00614CBB" w:rsidRPr="00614CBB" w:rsidRDefault="00614CBB" w:rsidP="00614CB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14CBB">
        <w:rPr>
          <w:rFonts w:ascii="Verdana" w:hAnsi="Verdana"/>
          <w:i/>
          <w:sz w:val="20"/>
          <w:szCs w:val="20"/>
          <w:u w:val="single"/>
        </w:rPr>
        <w:t>Prijedlog Odluke o izboru demonstratora u ljetnom semestru akademske 2015./2016. godine</w:t>
      </w:r>
    </w:p>
    <w:p w:rsidR="00614CBB" w:rsidRDefault="00385265" w:rsidP="00385265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385265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 donijelo Odluku o izboru demonstratora na Odjelu za matematiku Sveučilišta Josipa Jurja Strossmayera u Osijeku u ljetnom semestru akademske 2015./2016. godine navedenih u sljedećoj tablici </w:t>
      </w:r>
      <w:r w:rsidRPr="00385265">
        <w:rPr>
          <w:rFonts w:ascii="Verdana" w:hAnsi="Verdana"/>
          <w:i/>
          <w:sz w:val="20"/>
          <w:szCs w:val="20"/>
        </w:rPr>
        <w:t>(Prilog</w:t>
      </w:r>
      <w:r w:rsidR="00770A5E">
        <w:rPr>
          <w:rFonts w:ascii="Verdana" w:hAnsi="Verdana"/>
          <w:i/>
          <w:sz w:val="20"/>
          <w:szCs w:val="20"/>
        </w:rPr>
        <w:t xml:space="preserve"> 26</w:t>
      </w:r>
      <w:r w:rsidRPr="00385265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:rsidR="00385265" w:rsidRDefault="00385265" w:rsidP="00385265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5026" w:type="pct"/>
        <w:tblInd w:w="108" w:type="dxa"/>
        <w:tblLook w:val="04A0" w:firstRow="1" w:lastRow="0" w:firstColumn="1" w:lastColumn="0" w:noHBand="0" w:noVBand="1"/>
      </w:tblPr>
      <w:tblGrid>
        <w:gridCol w:w="427"/>
        <w:gridCol w:w="2212"/>
        <w:gridCol w:w="3338"/>
        <w:gridCol w:w="3357"/>
      </w:tblGrid>
      <w:tr w:rsidR="003370B8" w:rsidRPr="00385265" w:rsidTr="009A35AD">
        <w:trPr>
          <w:trHeight w:val="176"/>
        </w:trPr>
        <w:tc>
          <w:tcPr>
            <w:tcW w:w="229" w:type="pct"/>
            <w:shd w:val="clear" w:color="auto" w:fill="D9D9D9" w:themeFill="background1" w:themeFillShade="D9"/>
          </w:tcPr>
          <w:p w:rsidR="00385265" w:rsidRPr="00385265" w:rsidRDefault="00385265" w:rsidP="003852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pct"/>
            <w:shd w:val="clear" w:color="auto" w:fill="D9D9D9" w:themeFill="background1" w:themeFillShade="D9"/>
          </w:tcPr>
          <w:p w:rsidR="00385265" w:rsidRPr="00385265" w:rsidRDefault="00385265" w:rsidP="003852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5265">
              <w:rPr>
                <w:rFonts w:ascii="Verdana" w:hAnsi="Verdana"/>
                <w:b/>
                <w:sz w:val="20"/>
                <w:szCs w:val="20"/>
              </w:rPr>
              <w:t>Demonstrator</w:t>
            </w:r>
          </w:p>
        </w:tc>
        <w:tc>
          <w:tcPr>
            <w:tcW w:w="1788" w:type="pct"/>
            <w:shd w:val="clear" w:color="auto" w:fill="D9D9D9" w:themeFill="background1" w:themeFillShade="D9"/>
          </w:tcPr>
          <w:p w:rsidR="00385265" w:rsidRPr="00385265" w:rsidRDefault="00385265" w:rsidP="003852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5265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1798" w:type="pct"/>
            <w:shd w:val="clear" w:color="auto" w:fill="D9D9D9" w:themeFill="background1" w:themeFillShade="D9"/>
          </w:tcPr>
          <w:p w:rsidR="00385265" w:rsidRPr="00385265" w:rsidRDefault="00385265" w:rsidP="0038526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5265">
              <w:rPr>
                <w:rFonts w:ascii="Verdana" w:hAnsi="Verdana"/>
                <w:b/>
                <w:sz w:val="20"/>
                <w:szCs w:val="20"/>
              </w:rPr>
              <w:t>Nastavnik</w:t>
            </w:r>
          </w:p>
        </w:tc>
      </w:tr>
      <w:tr w:rsidR="003370B8" w:rsidRPr="00385265" w:rsidTr="009A35AD">
        <w:trPr>
          <w:trHeight w:val="176"/>
        </w:trPr>
        <w:tc>
          <w:tcPr>
            <w:tcW w:w="229" w:type="pct"/>
            <w:vAlign w:val="center"/>
          </w:tcPr>
          <w:p w:rsidR="00385265" w:rsidRPr="00385265" w:rsidRDefault="00385265" w:rsidP="00385265">
            <w:pPr>
              <w:pStyle w:val="ListParagraph"/>
              <w:numPr>
                <w:ilvl w:val="0"/>
                <w:numId w:val="6"/>
              </w:numPr>
              <w:spacing w:before="120"/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178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Elementarna matematika II</w:t>
            </w:r>
          </w:p>
        </w:tc>
        <w:tc>
          <w:tcPr>
            <w:tcW w:w="179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doc. dr. sc. Mihaela Ribičić Penava</w:t>
            </w:r>
          </w:p>
        </w:tc>
      </w:tr>
      <w:tr w:rsidR="003370B8" w:rsidRPr="00385265" w:rsidTr="009A35AD">
        <w:trPr>
          <w:trHeight w:val="176"/>
        </w:trPr>
        <w:tc>
          <w:tcPr>
            <w:tcW w:w="229" w:type="pct"/>
            <w:vAlign w:val="center"/>
          </w:tcPr>
          <w:p w:rsidR="00385265" w:rsidRPr="00385265" w:rsidRDefault="00385265" w:rsidP="00385265">
            <w:pPr>
              <w:pStyle w:val="ListParagraph"/>
              <w:numPr>
                <w:ilvl w:val="0"/>
                <w:numId w:val="6"/>
              </w:numPr>
              <w:spacing w:before="120"/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Toni Milas</w:t>
            </w:r>
          </w:p>
        </w:tc>
        <w:tc>
          <w:tcPr>
            <w:tcW w:w="178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Uvod u vjerojatnost i statistiku</w:t>
            </w:r>
          </w:p>
        </w:tc>
        <w:tc>
          <w:tcPr>
            <w:tcW w:w="179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doc. dr. sc. Dragana Jankov Maširević</w:t>
            </w:r>
          </w:p>
        </w:tc>
      </w:tr>
      <w:tr w:rsidR="003370B8" w:rsidRPr="00385265" w:rsidTr="009A35AD">
        <w:trPr>
          <w:trHeight w:val="296"/>
        </w:trPr>
        <w:tc>
          <w:tcPr>
            <w:tcW w:w="229" w:type="pct"/>
            <w:vAlign w:val="center"/>
          </w:tcPr>
          <w:p w:rsidR="00385265" w:rsidRPr="00385265" w:rsidRDefault="00385265" w:rsidP="00385265">
            <w:pPr>
              <w:pStyle w:val="ListParagraph"/>
              <w:numPr>
                <w:ilvl w:val="0"/>
                <w:numId w:val="6"/>
              </w:numPr>
              <w:spacing w:before="120"/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 xml:space="preserve">Nikolina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385265">
              <w:rPr>
                <w:rFonts w:ascii="Verdana" w:hAnsi="Verdana"/>
                <w:sz w:val="20"/>
                <w:szCs w:val="20"/>
              </w:rPr>
              <w:t>tupnjak</w:t>
            </w:r>
          </w:p>
        </w:tc>
        <w:tc>
          <w:tcPr>
            <w:tcW w:w="178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Tjelesna i zdravstvena kultura 1. i 2. godina</w:t>
            </w:r>
          </w:p>
        </w:tc>
        <w:tc>
          <w:tcPr>
            <w:tcW w:w="1798" w:type="pct"/>
            <w:vAlign w:val="center"/>
          </w:tcPr>
          <w:p w:rsidR="00385265" w:rsidRPr="00385265" w:rsidRDefault="00385265" w:rsidP="0038526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85265">
              <w:rPr>
                <w:rFonts w:ascii="Verdana" w:hAnsi="Verdana"/>
                <w:sz w:val="20"/>
                <w:szCs w:val="20"/>
              </w:rPr>
              <w:t>dr. sc. Josip Cvenić, v. pred.</w:t>
            </w:r>
          </w:p>
        </w:tc>
      </w:tr>
    </w:tbl>
    <w:p w:rsidR="00614CBB" w:rsidRDefault="00614CBB" w:rsidP="00614CBB">
      <w:pPr>
        <w:tabs>
          <w:tab w:val="left" w:pos="2370"/>
        </w:tabs>
        <w:rPr>
          <w:rFonts w:ascii="Verdana" w:hAnsi="Verdana"/>
          <w:b/>
          <w:i/>
          <w:sz w:val="20"/>
          <w:szCs w:val="20"/>
        </w:rPr>
      </w:pPr>
      <w:r w:rsidRPr="00614CBB">
        <w:rPr>
          <w:rFonts w:ascii="Verdana" w:hAnsi="Verdana"/>
          <w:b/>
          <w:i/>
          <w:sz w:val="20"/>
          <w:szCs w:val="20"/>
        </w:rPr>
        <w:lastRenderedPageBreak/>
        <w:t>AD 1</w:t>
      </w:r>
      <w:r>
        <w:rPr>
          <w:rFonts w:ascii="Verdana" w:hAnsi="Verdana"/>
          <w:b/>
          <w:i/>
          <w:sz w:val="20"/>
          <w:szCs w:val="20"/>
        </w:rPr>
        <w:t>4</w:t>
      </w:r>
      <w:r w:rsidRPr="00614CBB">
        <w:rPr>
          <w:rFonts w:ascii="Verdana" w:hAnsi="Verdana"/>
          <w:b/>
          <w:i/>
          <w:sz w:val="20"/>
          <w:szCs w:val="20"/>
        </w:rPr>
        <w:t xml:space="preserve">. </w:t>
      </w:r>
    </w:p>
    <w:p w:rsidR="00614CBB" w:rsidRPr="00614CBB" w:rsidRDefault="00614CBB" w:rsidP="00614CB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614CBB">
        <w:rPr>
          <w:rFonts w:ascii="Verdana" w:hAnsi="Verdana"/>
          <w:i/>
          <w:sz w:val="20"/>
          <w:szCs w:val="20"/>
          <w:u w:val="single"/>
        </w:rPr>
        <w:t>Prihvaćanje Plana izdavačke djelatnosti Odjela za matematiku za 2016. godinu</w:t>
      </w:r>
    </w:p>
    <w:p w:rsidR="00614CBB" w:rsidRPr="0014422C" w:rsidRDefault="0014422C" w:rsidP="0014422C">
      <w:pPr>
        <w:tabs>
          <w:tab w:val="left" w:pos="2370"/>
        </w:tabs>
        <w:jc w:val="both"/>
        <w:rPr>
          <w:rFonts w:ascii="Verdana" w:hAnsi="Verdana"/>
          <w:sz w:val="20"/>
          <w:szCs w:val="20"/>
        </w:rPr>
      </w:pPr>
      <w:r w:rsidRPr="0014422C">
        <w:rPr>
          <w:rFonts w:ascii="Verdana" w:hAnsi="Verdana"/>
          <w:sz w:val="20"/>
          <w:szCs w:val="20"/>
        </w:rPr>
        <w:t xml:space="preserve">Vijeće Odjela za matematiku </w:t>
      </w:r>
      <w:r w:rsidRPr="0014422C">
        <w:rPr>
          <w:rFonts w:ascii="Verdana" w:hAnsi="Verdana"/>
          <w:i/>
          <w:sz w:val="20"/>
          <w:szCs w:val="20"/>
        </w:rPr>
        <w:t xml:space="preserve">jednoglasno </w:t>
      </w:r>
      <w:r w:rsidRPr="0014422C">
        <w:rPr>
          <w:rFonts w:ascii="Verdana" w:hAnsi="Verdana"/>
          <w:sz w:val="20"/>
          <w:szCs w:val="20"/>
        </w:rPr>
        <w:t>je donijelo Odluku o</w:t>
      </w:r>
      <w:r>
        <w:rPr>
          <w:rFonts w:ascii="Verdana" w:hAnsi="Verdana"/>
          <w:sz w:val="20"/>
          <w:szCs w:val="20"/>
        </w:rPr>
        <w:t xml:space="preserve"> prihvaćanju Plana izdavačke djelatnosti za 2016. godinu na</w:t>
      </w:r>
      <w:r w:rsidR="0065289E">
        <w:rPr>
          <w:rFonts w:ascii="Verdana" w:hAnsi="Verdana"/>
          <w:sz w:val="20"/>
          <w:szCs w:val="20"/>
        </w:rPr>
        <w:t xml:space="preserve"> Odjelu za matematiku </w:t>
      </w:r>
      <w:r>
        <w:rPr>
          <w:rFonts w:ascii="Verdana" w:hAnsi="Verdana"/>
          <w:sz w:val="20"/>
          <w:szCs w:val="20"/>
        </w:rPr>
        <w:t xml:space="preserve">Sveučilišta Josipa Jurja Strossmayera u Osijeku </w:t>
      </w:r>
      <w:r w:rsidRPr="0014422C">
        <w:rPr>
          <w:rFonts w:ascii="Verdana" w:hAnsi="Verdana"/>
          <w:i/>
          <w:sz w:val="20"/>
          <w:szCs w:val="20"/>
        </w:rPr>
        <w:t>(Prilog</w:t>
      </w:r>
      <w:r w:rsidR="00770A5E">
        <w:rPr>
          <w:rFonts w:ascii="Verdana" w:hAnsi="Verdana"/>
          <w:i/>
          <w:sz w:val="20"/>
          <w:szCs w:val="20"/>
        </w:rPr>
        <w:t xml:space="preserve"> 27</w:t>
      </w:r>
      <w:r w:rsidRPr="0014422C">
        <w:rPr>
          <w:rFonts w:ascii="Verdana" w:hAnsi="Verdana"/>
          <w:i/>
          <w:sz w:val="20"/>
          <w:szCs w:val="20"/>
        </w:rPr>
        <w:t>).</w:t>
      </w:r>
    </w:p>
    <w:p w:rsidR="00AB5B53" w:rsidRPr="00AB5B53" w:rsidRDefault="00AB5B53" w:rsidP="00DD012B">
      <w:pPr>
        <w:tabs>
          <w:tab w:val="left" w:pos="2370"/>
        </w:tabs>
        <w:rPr>
          <w:rFonts w:ascii="Verdana" w:hAnsi="Verdana"/>
          <w:i/>
          <w:sz w:val="20"/>
          <w:szCs w:val="20"/>
          <w:u w:val="single"/>
        </w:rPr>
      </w:pPr>
    </w:p>
    <w:p w:rsidR="00533FEB" w:rsidRPr="00283289" w:rsidRDefault="00882F72" w:rsidP="00283289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614CBB">
        <w:rPr>
          <w:rFonts w:ascii="Verdana" w:hAnsi="Verdana"/>
          <w:b/>
          <w:sz w:val="20"/>
          <w:szCs w:val="20"/>
        </w:rPr>
        <w:t>15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533FEB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61472" w:rsidRDefault="00614CBB" w:rsidP="003706B8"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Informacija o DAAD školama</w:t>
      </w:r>
    </w:p>
    <w:p w:rsidR="00614CBB" w:rsidRDefault="00CD0DBE" w:rsidP="00CD0D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Krešimir Burazin, zamjenik Pročelnika za nastavu i studente</w:t>
      </w:r>
      <w:r w:rsidR="009963DB">
        <w:rPr>
          <w:rFonts w:ascii="Verdana" w:hAnsi="Verdana"/>
          <w:sz w:val="20"/>
          <w:szCs w:val="20"/>
        </w:rPr>
        <w:t xml:space="preserve"> obavijestio je prisutne o organizciji 3 DAAD škole u ovoj godini i to:</w:t>
      </w:r>
    </w:p>
    <w:p w:rsidR="009963DB" w:rsidRPr="00651AD6" w:rsidRDefault="009963DB" w:rsidP="009963DB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651AD6">
        <w:rPr>
          <w:rFonts w:ascii="Verdana" w:hAnsi="Verdana"/>
          <w:b/>
          <w:sz w:val="20"/>
          <w:szCs w:val="20"/>
        </w:rPr>
        <w:t>M1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193"/>
      </w:tblGrid>
      <w:tr w:rsidR="009963DB" w:rsidTr="00651AD6">
        <w:tc>
          <w:tcPr>
            <w:tcW w:w="8566" w:type="dxa"/>
            <w:gridSpan w:val="2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Intensive course on „Krylov Subspaces and Applications“</w:t>
            </w:r>
            <w:r>
              <w:rPr>
                <w:rFonts w:ascii="Verdana" w:hAnsi="Verdana"/>
                <w:sz w:val="20"/>
                <w:szCs w:val="20"/>
              </w:rPr>
              <w:t xml:space="preserve"> u Tirani, Albanija</w:t>
            </w:r>
          </w:p>
        </w:tc>
      </w:tr>
      <w:tr w:rsidR="009963DB" w:rsidTr="00651AD6">
        <w:tc>
          <w:tcPr>
            <w:tcW w:w="1373" w:type="dxa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9963DB" w:rsidRPr="007E662E" w:rsidRDefault="007E662E" w:rsidP="007E66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662E">
              <w:rPr>
                <w:rFonts w:ascii="Verdana" w:hAnsi="Verdana"/>
                <w:sz w:val="20"/>
                <w:szCs w:val="20"/>
              </w:rPr>
              <w:t>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63DB" w:rsidRPr="007E662E">
              <w:rPr>
                <w:rFonts w:ascii="Verdana" w:hAnsi="Verdana"/>
                <w:sz w:val="20"/>
                <w:szCs w:val="20"/>
              </w:rPr>
              <w:t>Frommer, University of Wuppertal, Njemačka</w:t>
            </w:r>
          </w:p>
        </w:tc>
      </w:tr>
      <w:tr w:rsidR="009963DB" w:rsidTr="00651AD6">
        <w:tc>
          <w:tcPr>
            <w:tcW w:w="1373" w:type="dxa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F. Hoxha, University of Tirana, Albanija</w:t>
            </w:r>
          </w:p>
        </w:tc>
      </w:tr>
      <w:tr w:rsidR="009963DB" w:rsidTr="00651AD6">
        <w:tc>
          <w:tcPr>
            <w:tcW w:w="1373" w:type="dxa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7193" w:type="dxa"/>
          </w:tcPr>
          <w:p w:rsidR="009963DB" w:rsidRPr="009963DB" w:rsidRDefault="009963DB" w:rsidP="009963D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 – 16. rujna 2016.</w:t>
            </w:r>
          </w:p>
        </w:tc>
      </w:tr>
    </w:tbl>
    <w:p w:rsidR="008A305A" w:rsidRDefault="008A305A" w:rsidP="008A305A">
      <w:pPr>
        <w:pStyle w:val="ListParagraph"/>
        <w:ind w:left="720"/>
        <w:jc w:val="both"/>
        <w:rPr>
          <w:rFonts w:ascii="Verdana" w:hAnsi="Verdana"/>
          <w:b/>
          <w:sz w:val="20"/>
          <w:szCs w:val="20"/>
        </w:rPr>
      </w:pPr>
    </w:p>
    <w:p w:rsidR="009963DB" w:rsidRPr="00651AD6" w:rsidRDefault="00651AD6" w:rsidP="00651AD6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193"/>
      </w:tblGrid>
      <w:tr w:rsidR="00651AD6" w:rsidTr="00506836">
        <w:tc>
          <w:tcPr>
            <w:tcW w:w="8566" w:type="dxa"/>
            <w:gridSpan w:val="2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Intensive course on „</w:t>
            </w:r>
            <w:r w:rsidR="009C4B7B">
              <w:rPr>
                <w:rFonts w:ascii="Verdana" w:hAnsi="Verdana"/>
                <w:sz w:val="20"/>
                <w:szCs w:val="20"/>
              </w:rPr>
              <w:t>Approximation Theory and Applications</w:t>
            </w:r>
            <w:r w:rsidRPr="009963DB">
              <w:rPr>
                <w:rFonts w:ascii="Verdana" w:hAnsi="Verdana"/>
                <w:sz w:val="20"/>
                <w:szCs w:val="20"/>
              </w:rPr>
              <w:t>“</w:t>
            </w:r>
            <w:r w:rsidR="009C4B7B">
              <w:rPr>
                <w:rFonts w:ascii="Verdana" w:hAnsi="Verdana"/>
                <w:sz w:val="20"/>
                <w:szCs w:val="20"/>
              </w:rPr>
              <w:t xml:space="preserve"> u Sozopolu, Bugarska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651AD6" w:rsidRPr="00651AD6" w:rsidRDefault="009C4B7B" w:rsidP="0050683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K. Ivanov, Bulgarian Academy of Sciences, Bugarska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651AD6" w:rsidRPr="009963DB" w:rsidRDefault="009C4B7B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Nikolov, University of Sofia, Bulgaria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7193" w:type="dxa"/>
          </w:tcPr>
          <w:p w:rsidR="00651AD6" w:rsidRPr="009963DB" w:rsidRDefault="00651AD6" w:rsidP="009C4B7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C4B7B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. – </w:t>
            </w:r>
            <w:r w:rsidR="009C4B7B"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C4B7B">
              <w:rPr>
                <w:rFonts w:ascii="Verdana" w:hAnsi="Verdana"/>
                <w:sz w:val="20"/>
                <w:szCs w:val="20"/>
              </w:rPr>
              <w:t>lipnja</w:t>
            </w:r>
            <w:r>
              <w:rPr>
                <w:rFonts w:ascii="Verdana" w:hAnsi="Verdana"/>
                <w:sz w:val="20"/>
                <w:szCs w:val="20"/>
              </w:rPr>
              <w:t xml:space="preserve"> 2016.</w:t>
            </w:r>
          </w:p>
        </w:tc>
      </w:tr>
    </w:tbl>
    <w:p w:rsidR="008A305A" w:rsidRDefault="008A305A" w:rsidP="008A305A">
      <w:pPr>
        <w:pStyle w:val="ListParagraph"/>
        <w:ind w:left="720"/>
        <w:jc w:val="both"/>
        <w:rPr>
          <w:rFonts w:ascii="Verdana" w:hAnsi="Verdana"/>
          <w:b/>
          <w:sz w:val="20"/>
          <w:szCs w:val="20"/>
        </w:rPr>
      </w:pPr>
    </w:p>
    <w:p w:rsidR="00651AD6" w:rsidRDefault="00651AD6" w:rsidP="00651AD6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M5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193"/>
      </w:tblGrid>
      <w:tr w:rsidR="00651AD6" w:rsidTr="00506836">
        <w:tc>
          <w:tcPr>
            <w:tcW w:w="8566" w:type="dxa"/>
            <w:gridSpan w:val="2"/>
          </w:tcPr>
          <w:p w:rsidR="00651AD6" w:rsidRPr="009963DB" w:rsidRDefault="00651AD6" w:rsidP="009C4B7B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Intensive course on „</w:t>
            </w:r>
            <w:r w:rsidR="009C4B7B">
              <w:rPr>
                <w:rFonts w:ascii="Verdana" w:hAnsi="Verdana"/>
                <w:sz w:val="20"/>
                <w:szCs w:val="20"/>
              </w:rPr>
              <w:t>New Aspects of the Time Frequency Analysis involving Fréchet Frames</w:t>
            </w:r>
            <w:r w:rsidRPr="009963DB">
              <w:rPr>
                <w:rFonts w:ascii="Verdana" w:hAnsi="Verdana"/>
                <w:sz w:val="20"/>
                <w:szCs w:val="20"/>
              </w:rPr>
              <w:t>“</w:t>
            </w:r>
            <w:r w:rsidR="009C4B7B">
              <w:rPr>
                <w:rFonts w:ascii="Verdana" w:hAnsi="Verdana"/>
                <w:sz w:val="20"/>
                <w:szCs w:val="20"/>
              </w:rPr>
              <w:t xml:space="preserve"> u Novom Sadu, Srbija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963DB"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651AD6" w:rsidRPr="00651AD6" w:rsidRDefault="009C4B7B" w:rsidP="0050683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Stoeva, University of Sofia, Bugarska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Predavač:</w:t>
            </w:r>
          </w:p>
        </w:tc>
        <w:tc>
          <w:tcPr>
            <w:tcW w:w="7193" w:type="dxa"/>
          </w:tcPr>
          <w:p w:rsidR="00651AD6" w:rsidRPr="009963DB" w:rsidRDefault="009C4B7B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 Pilipović, University of Novi Sad, Srbija</w:t>
            </w:r>
          </w:p>
        </w:tc>
      </w:tr>
      <w:tr w:rsidR="00651AD6" w:rsidTr="00506836">
        <w:tc>
          <w:tcPr>
            <w:tcW w:w="1373" w:type="dxa"/>
          </w:tcPr>
          <w:p w:rsidR="00651AD6" w:rsidRPr="009963DB" w:rsidRDefault="00651AD6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7193" w:type="dxa"/>
          </w:tcPr>
          <w:p w:rsidR="00651AD6" w:rsidRPr="009963DB" w:rsidRDefault="009C4B7B" w:rsidP="005068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="00651AD6">
              <w:rPr>
                <w:rFonts w:ascii="Verdana" w:hAnsi="Verdana"/>
                <w:sz w:val="20"/>
                <w:szCs w:val="20"/>
              </w:rPr>
              <w:t>. –</w:t>
            </w:r>
            <w:r>
              <w:rPr>
                <w:rFonts w:ascii="Verdana" w:hAnsi="Verdana"/>
                <w:sz w:val="20"/>
                <w:szCs w:val="20"/>
              </w:rPr>
              <w:t xml:space="preserve"> 27</w:t>
            </w:r>
            <w:r w:rsidR="00651AD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kolovoza</w:t>
            </w:r>
            <w:r w:rsidR="00651AD6">
              <w:rPr>
                <w:rFonts w:ascii="Verdana" w:hAnsi="Verdana"/>
                <w:sz w:val="20"/>
                <w:szCs w:val="20"/>
              </w:rPr>
              <w:t xml:space="preserve"> 2016.</w:t>
            </w:r>
            <w:r>
              <w:rPr>
                <w:rFonts w:ascii="Verdana" w:hAnsi="Verdana"/>
                <w:sz w:val="20"/>
                <w:szCs w:val="20"/>
              </w:rPr>
              <w:t xml:space="preserve"> ili 26. - 30. rujna 2016.</w:t>
            </w:r>
          </w:p>
        </w:tc>
      </w:tr>
    </w:tbl>
    <w:p w:rsidR="00093BB7" w:rsidRDefault="00A64BFF" w:rsidP="00D31D0E">
      <w:pPr>
        <w:spacing w:before="120"/>
        <w:jc w:val="both"/>
        <w:rPr>
          <w:rFonts w:ascii="Verdana" w:hAnsi="Verdana"/>
          <w:sz w:val="20"/>
          <w:szCs w:val="20"/>
        </w:rPr>
      </w:pPr>
      <w:r w:rsidRPr="00A64BFF">
        <w:rPr>
          <w:rFonts w:ascii="Verdana" w:hAnsi="Verdana"/>
          <w:sz w:val="20"/>
          <w:szCs w:val="20"/>
        </w:rPr>
        <w:t>U tijeku su prijave za školu M3, stoga je p</w:t>
      </w:r>
      <w:r w:rsidR="00D87A89">
        <w:rPr>
          <w:rFonts w:ascii="Verdana" w:hAnsi="Verdana"/>
          <w:sz w:val="20"/>
          <w:szCs w:val="20"/>
        </w:rPr>
        <w:t>ozvao</w:t>
      </w:r>
      <w:r w:rsidR="00093BB7" w:rsidRPr="00A64BFF">
        <w:rPr>
          <w:rFonts w:ascii="Verdana" w:hAnsi="Verdana"/>
          <w:sz w:val="20"/>
          <w:szCs w:val="20"/>
        </w:rPr>
        <w:t xml:space="preserve"> sve </w:t>
      </w:r>
      <w:r w:rsidR="0084012E">
        <w:rPr>
          <w:rFonts w:ascii="Verdana" w:hAnsi="Verdana"/>
          <w:sz w:val="20"/>
          <w:szCs w:val="20"/>
        </w:rPr>
        <w:t>koji su zainteresirani</w:t>
      </w:r>
      <w:r w:rsidR="00D87A89">
        <w:rPr>
          <w:rFonts w:ascii="Verdana" w:hAnsi="Verdana"/>
          <w:sz w:val="20"/>
          <w:szCs w:val="20"/>
        </w:rPr>
        <w:t xml:space="preserve"> za sudjelovanje</w:t>
      </w:r>
      <w:r w:rsidR="0084012E">
        <w:rPr>
          <w:rFonts w:ascii="Verdana" w:hAnsi="Verdana"/>
          <w:sz w:val="20"/>
          <w:szCs w:val="20"/>
        </w:rPr>
        <w:t xml:space="preserve"> </w:t>
      </w:r>
      <w:r w:rsidR="00093BB7" w:rsidRPr="00A64BFF">
        <w:rPr>
          <w:rFonts w:ascii="Verdana" w:hAnsi="Verdana"/>
          <w:sz w:val="20"/>
          <w:szCs w:val="20"/>
        </w:rPr>
        <w:t xml:space="preserve"> da </w:t>
      </w:r>
      <w:r w:rsidRPr="00A64BFF">
        <w:rPr>
          <w:rFonts w:ascii="Verdana" w:hAnsi="Verdana"/>
          <w:sz w:val="20"/>
          <w:szCs w:val="20"/>
        </w:rPr>
        <w:t xml:space="preserve">mu </w:t>
      </w:r>
      <w:r w:rsidR="00093BB7" w:rsidRPr="00A64BFF">
        <w:rPr>
          <w:rFonts w:ascii="Verdana" w:hAnsi="Verdana"/>
          <w:sz w:val="20"/>
          <w:szCs w:val="20"/>
        </w:rPr>
        <w:t>se jave do sredine tjedna</w:t>
      </w:r>
      <w:r w:rsidR="00F61310">
        <w:rPr>
          <w:rFonts w:ascii="Verdana" w:hAnsi="Verdana"/>
          <w:sz w:val="20"/>
          <w:szCs w:val="20"/>
        </w:rPr>
        <w:t>.</w:t>
      </w:r>
    </w:p>
    <w:p w:rsidR="00A64BFF" w:rsidRPr="00A64BFF" w:rsidRDefault="00A64BFF" w:rsidP="00093BB7">
      <w:pPr>
        <w:jc w:val="both"/>
        <w:rPr>
          <w:rFonts w:ascii="Verdana" w:hAnsi="Verdana"/>
          <w:sz w:val="20"/>
          <w:szCs w:val="20"/>
        </w:rPr>
      </w:pPr>
    </w:p>
    <w:p w:rsidR="00614CBB" w:rsidRPr="00614CBB" w:rsidRDefault="00614CBB" w:rsidP="003706B8">
      <w:pPr>
        <w:pStyle w:val="ListParagraph"/>
        <w:numPr>
          <w:ilvl w:val="0"/>
          <w:numId w:val="4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614CBB">
        <w:rPr>
          <w:rFonts w:ascii="Verdana" w:hAnsi="Verdana"/>
          <w:i/>
          <w:sz w:val="20"/>
          <w:szCs w:val="20"/>
          <w:u w:val="single"/>
        </w:rPr>
        <w:t>Informacija o članarinama u Hrvatskom matematičkom društvu</w:t>
      </w:r>
    </w:p>
    <w:p w:rsidR="00226235" w:rsidRDefault="00721D22" w:rsidP="0022623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Kristian Sabo obavijestio</w:t>
      </w:r>
      <w:r w:rsidR="003E69CD">
        <w:rPr>
          <w:rFonts w:ascii="Verdana" w:hAnsi="Verdana"/>
          <w:sz w:val="20"/>
          <w:szCs w:val="20"/>
        </w:rPr>
        <w:t xml:space="preserve"> je prisutne da članovi Udruge matematičara Osijek za članstvo u Hrvatskom matematičkom društvu plaćaju članarinu s popustom u iznosu od 60,00 kn.</w:t>
      </w:r>
      <w:r w:rsidR="006D0C6A">
        <w:rPr>
          <w:rFonts w:ascii="Verdana" w:hAnsi="Verdana"/>
          <w:sz w:val="20"/>
          <w:szCs w:val="20"/>
        </w:rPr>
        <w:t xml:space="preserve"> </w:t>
      </w:r>
      <w:r w:rsidR="006D0C6A" w:rsidRPr="006D0C6A">
        <w:rPr>
          <w:rFonts w:ascii="Verdana" w:hAnsi="Verdana"/>
          <w:sz w:val="20"/>
          <w:szCs w:val="20"/>
        </w:rPr>
        <w:t>Prof. dr. sc. Mirta Benšić, pročelnica Odjela za matematiku</w:t>
      </w:r>
      <w:r w:rsidR="006D0C6A">
        <w:rPr>
          <w:rFonts w:ascii="Verdana" w:hAnsi="Verdana"/>
          <w:sz w:val="20"/>
          <w:szCs w:val="20"/>
        </w:rPr>
        <w:t xml:space="preserve"> napomenula je da će iznos članarine podmiriti Odjel za matematiku.</w:t>
      </w:r>
    </w:p>
    <w:p w:rsidR="003E69CD" w:rsidRPr="00226235" w:rsidRDefault="003E69CD" w:rsidP="00226235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614CBB">
        <w:rPr>
          <w:rFonts w:ascii="Verdana" w:hAnsi="Verdana"/>
          <w:sz w:val="20"/>
          <w:szCs w:val="20"/>
        </w:rPr>
        <w:t>4</w:t>
      </w:r>
      <w:r w:rsidR="00DD5201">
        <w:rPr>
          <w:rFonts w:ascii="Verdana" w:hAnsi="Verdana"/>
          <w:sz w:val="20"/>
          <w:szCs w:val="20"/>
        </w:rPr>
        <w:t>:</w:t>
      </w:r>
      <w:r w:rsidR="00614CBB">
        <w:rPr>
          <w:rFonts w:ascii="Verdana" w:hAnsi="Verdana"/>
          <w:sz w:val="20"/>
          <w:szCs w:val="20"/>
        </w:rPr>
        <w:t>1</w:t>
      </w:r>
      <w:r w:rsidR="00444118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87"/>
        <w:gridCol w:w="4619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825F7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BF"/>
    <w:multiLevelType w:val="hybridMultilevel"/>
    <w:tmpl w:val="28DCE680"/>
    <w:lvl w:ilvl="0" w:tplc="98B876F0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CA435F"/>
    <w:multiLevelType w:val="hybridMultilevel"/>
    <w:tmpl w:val="E678154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13569"/>
    <w:multiLevelType w:val="hybridMultilevel"/>
    <w:tmpl w:val="A6D4B65A"/>
    <w:lvl w:ilvl="0" w:tplc="038A4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5F87FC9"/>
    <w:multiLevelType w:val="hybridMultilevel"/>
    <w:tmpl w:val="1E12E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5610"/>
    <w:multiLevelType w:val="hybridMultilevel"/>
    <w:tmpl w:val="B9F21A3A"/>
    <w:lvl w:ilvl="0" w:tplc="98B876F0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DDC5C89"/>
    <w:multiLevelType w:val="hybridMultilevel"/>
    <w:tmpl w:val="7D5258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716"/>
    <w:multiLevelType w:val="hybridMultilevel"/>
    <w:tmpl w:val="2340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3335"/>
    <w:multiLevelType w:val="hybridMultilevel"/>
    <w:tmpl w:val="BD5C06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35F0D"/>
    <w:multiLevelType w:val="hybridMultilevel"/>
    <w:tmpl w:val="2520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2170"/>
    <w:multiLevelType w:val="hybridMultilevel"/>
    <w:tmpl w:val="270090D4"/>
    <w:lvl w:ilvl="0" w:tplc="2D403A7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E9B0E1E"/>
    <w:multiLevelType w:val="hybridMultilevel"/>
    <w:tmpl w:val="AD2270B4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3FC64FB"/>
    <w:multiLevelType w:val="hybridMultilevel"/>
    <w:tmpl w:val="3B244A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74E8"/>
    <w:multiLevelType w:val="hybridMultilevel"/>
    <w:tmpl w:val="A942BB14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836"/>
    <w:rsid w:val="00004869"/>
    <w:rsid w:val="0000737F"/>
    <w:rsid w:val="00007957"/>
    <w:rsid w:val="00010F97"/>
    <w:rsid w:val="0001458D"/>
    <w:rsid w:val="00020412"/>
    <w:rsid w:val="000224B7"/>
    <w:rsid w:val="00022DF5"/>
    <w:rsid w:val="00024CB1"/>
    <w:rsid w:val="000259F3"/>
    <w:rsid w:val="0003141C"/>
    <w:rsid w:val="00031A2C"/>
    <w:rsid w:val="00031CD7"/>
    <w:rsid w:val="00033D94"/>
    <w:rsid w:val="000415FC"/>
    <w:rsid w:val="000425F9"/>
    <w:rsid w:val="000444BB"/>
    <w:rsid w:val="00045332"/>
    <w:rsid w:val="00045D82"/>
    <w:rsid w:val="0004732A"/>
    <w:rsid w:val="00050D86"/>
    <w:rsid w:val="00052A1F"/>
    <w:rsid w:val="00053661"/>
    <w:rsid w:val="00054404"/>
    <w:rsid w:val="00054F07"/>
    <w:rsid w:val="00055464"/>
    <w:rsid w:val="000568F3"/>
    <w:rsid w:val="00057D97"/>
    <w:rsid w:val="00062E7A"/>
    <w:rsid w:val="00063D7A"/>
    <w:rsid w:val="000677C2"/>
    <w:rsid w:val="000711F7"/>
    <w:rsid w:val="00076243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7665"/>
    <w:rsid w:val="000A0EF6"/>
    <w:rsid w:val="000B0109"/>
    <w:rsid w:val="000D1680"/>
    <w:rsid w:val="000D7EDE"/>
    <w:rsid w:val="000E1533"/>
    <w:rsid w:val="000E3E62"/>
    <w:rsid w:val="000E4757"/>
    <w:rsid w:val="000E5A7E"/>
    <w:rsid w:val="000F066B"/>
    <w:rsid w:val="000F09C5"/>
    <w:rsid w:val="000F1126"/>
    <w:rsid w:val="000F4BC7"/>
    <w:rsid w:val="00100724"/>
    <w:rsid w:val="00102163"/>
    <w:rsid w:val="00102557"/>
    <w:rsid w:val="00105C00"/>
    <w:rsid w:val="00107836"/>
    <w:rsid w:val="00110100"/>
    <w:rsid w:val="00110C0E"/>
    <w:rsid w:val="00112DB0"/>
    <w:rsid w:val="00114659"/>
    <w:rsid w:val="00115889"/>
    <w:rsid w:val="00117BCE"/>
    <w:rsid w:val="0012086E"/>
    <w:rsid w:val="00124B53"/>
    <w:rsid w:val="001268DC"/>
    <w:rsid w:val="001270E6"/>
    <w:rsid w:val="00132B40"/>
    <w:rsid w:val="00135220"/>
    <w:rsid w:val="0014009A"/>
    <w:rsid w:val="001415D4"/>
    <w:rsid w:val="00141F08"/>
    <w:rsid w:val="0014326A"/>
    <w:rsid w:val="0014422C"/>
    <w:rsid w:val="00151F1B"/>
    <w:rsid w:val="00153DCF"/>
    <w:rsid w:val="00154370"/>
    <w:rsid w:val="0015600E"/>
    <w:rsid w:val="00157075"/>
    <w:rsid w:val="00157349"/>
    <w:rsid w:val="00161472"/>
    <w:rsid w:val="001618E6"/>
    <w:rsid w:val="00162810"/>
    <w:rsid w:val="00164966"/>
    <w:rsid w:val="001705DC"/>
    <w:rsid w:val="00170875"/>
    <w:rsid w:val="00172BB7"/>
    <w:rsid w:val="00173BA5"/>
    <w:rsid w:val="00175265"/>
    <w:rsid w:val="001766FC"/>
    <w:rsid w:val="00181EFB"/>
    <w:rsid w:val="001836CE"/>
    <w:rsid w:val="001852DC"/>
    <w:rsid w:val="0018750C"/>
    <w:rsid w:val="00187CB9"/>
    <w:rsid w:val="00193522"/>
    <w:rsid w:val="001A0967"/>
    <w:rsid w:val="001A2FA0"/>
    <w:rsid w:val="001A4F8F"/>
    <w:rsid w:val="001A55BA"/>
    <w:rsid w:val="001A7D5A"/>
    <w:rsid w:val="001B096B"/>
    <w:rsid w:val="001B3C42"/>
    <w:rsid w:val="001B406E"/>
    <w:rsid w:val="001C0662"/>
    <w:rsid w:val="001C24AB"/>
    <w:rsid w:val="001C4B3C"/>
    <w:rsid w:val="001C62F3"/>
    <w:rsid w:val="001C7F0F"/>
    <w:rsid w:val="001D0126"/>
    <w:rsid w:val="001D0957"/>
    <w:rsid w:val="001D46AC"/>
    <w:rsid w:val="001D4B44"/>
    <w:rsid w:val="001D5D13"/>
    <w:rsid w:val="001E4C53"/>
    <w:rsid w:val="001E6108"/>
    <w:rsid w:val="001E6A5D"/>
    <w:rsid w:val="001E6DA4"/>
    <w:rsid w:val="001F246A"/>
    <w:rsid w:val="001F24EC"/>
    <w:rsid w:val="001F288D"/>
    <w:rsid w:val="001F4D01"/>
    <w:rsid w:val="001F5172"/>
    <w:rsid w:val="001F52EF"/>
    <w:rsid w:val="001F61E9"/>
    <w:rsid w:val="001F7C9F"/>
    <w:rsid w:val="002021C3"/>
    <w:rsid w:val="00205ACC"/>
    <w:rsid w:val="00215A2F"/>
    <w:rsid w:val="00216AB6"/>
    <w:rsid w:val="002171D8"/>
    <w:rsid w:val="00224070"/>
    <w:rsid w:val="00225AE8"/>
    <w:rsid w:val="00226105"/>
    <w:rsid w:val="00226235"/>
    <w:rsid w:val="00230D2F"/>
    <w:rsid w:val="00230E6B"/>
    <w:rsid w:val="002313ED"/>
    <w:rsid w:val="0023594F"/>
    <w:rsid w:val="00241C36"/>
    <w:rsid w:val="0024260D"/>
    <w:rsid w:val="00250B9F"/>
    <w:rsid w:val="0025113D"/>
    <w:rsid w:val="00251607"/>
    <w:rsid w:val="00251EE8"/>
    <w:rsid w:val="00255C14"/>
    <w:rsid w:val="00256ED6"/>
    <w:rsid w:val="00261265"/>
    <w:rsid w:val="0026332D"/>
    <w:rsid w:val="0026571A"/>
    <w:rsid w:val="00266669"/>
    <w:rsid w:val="00266BE2"/>
    <w:rsid w:val="00267AD4"/>
    <w:rsid w:val="002711F3"/>
    <w:rsid w:val="0027241D"/>
    <w:rsid w:val="00276595"/>
    <w:rsid w:val="002803D7"/>
    <w:rsid w:val="00283289"/>
    <w:rsid w:val="002839A7"/>
    <w:rsid w:val="0028537D"/>
    <w:rsid w:val="00286874"/>
    <w:rsid w:val="00290408"/>
    <w:rsid w:val="00292F5A"/>
    <w:rsid w:val="0029443F"/>
    <w:rsid w:val="002A195A"/>
    <w:rsid w:val="002A271E"/>
    <w:rsid w:val="002A6587"/>
    <w:rsid w:val="002A69C9"/>
    <w:rsid w:val="002A7055"/>
    <w:rsid w:val="002A7360"/>
    <w:rsid w:val="002B1090"/>
    <w:rsid w:val="002B6DB4"/>
    <w:rsid w:val="002B7090"/>
    <w:rsid w:val="002C06B0"/>
    <w:rsid w:val="002C4613"/>
    <w:rsid w:val="002C49B4"/>
    <w:rsid w:val="002C4E52"/>
    <w:rsid w:val="002C6367"/>
    <w:rsid w:val="002D0738"/>
    <w:rsid w:val="002D1856"/>
    <w:rsid w:val="002D39F2"/>
    <w:rsid w:val="002D718F"/>
    <w:rsid w:val="002D7D96"/>
    <w:rsid w:val="002E066F"/>
    <w:rsid w:val="002E0881"/>
    <w:rsid w:val="002E10EC"/>
    <w:rsid w:val="002E30AE"/>
    <w:rsid w:val="002E4141"/>
    <w:rsid w:val="002E4E63"/>
    <w:rsid w:val="002E5E95"/>
    <w:rsid w:val="002F30B0"/>
    <w:rsid w:val="002F51C1"/>
    <w:rsid w:val="002F5CA2"/>
    <w:rsid w:val="002F6A31"/>
    <w:rsid w:val="00301AC4"/>
    <w:rsid w:val="003061E1"/>
    <w:rsid w:val="00306952"/>
    <w:rsid w:val="003107AC"/>
    <w:rsid w:val="003118BA"/>
    <w:rsid w:val="00312DA4"/>
    <w:rsid w:val="00317EB7"/>
    <w:rsid w:val="00323138"/>
    <w:rsid w:val="00332860"/>
    <w:rsid w:val="003328CD"/>
    <w:rsid w:val="0033406D"/>
    <w:rsid w:val="0033425B"/>
    <w:rsid w:val="00334A27"/>
    <w:rsid w:val="00334E54"/>
    <w:rsid w:val="003370B8"/>
    <w:rsid w:val="00341840"/>
    <w:rsid w:val="00341A1B"/>
    <w:rsid w:val="0034208D"/>
    <w:rsid w:val="00345AA2"/>
    <w:rsid w:val="003460F6"/>
    <w:rsid w:val="003462EF"/>
    <w:rsid w:val="0035378E"/>
    <w:rsid w:val="0035381A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8101A"/>
    <w:rsid w:val="00383F7E"/>
    <w:rsid w:val="00385265"/>
    <w:rsid w:val="0039335C"/>
    <w:rsid w:val="003961AD"/>
    <w:rsid w:val="003A0900"/>
    <w:rsid w:val="003A3250"/>
    <w:rsid w:val="003B1A6B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3087"/>
    <w:rsid w:val="003C3768"/>
    <w:rsid w:val="003C3C2D"/>
    <w:rsid w:val="003C4B32"/>
    <w:rsid w:val="003C6A4A"/>
    <w:rsid w:val="003C6D0A"/>
    <w:rsid w:val="003C7274"/>
    <w:rsid w:val="003D2E80"/>
    <w:rsid w:val="003D6E8C"/>
    <w:rsid w:val="003E11C5"/>
    <w:rsid w:val="003E69CD"/>
    <w:rsid w:val="00403B0B"/>
    <w:rsid w:val="004054A6"/>
    <w:rsid w:val="00407042"/>
    <w:rsid w:val="00410FFB"/>
    <w:rsid w:val="00413575"/>
    <w:rsid w:val="004147C7"/>
    <w:rsid w:val="00417D49"/>
    <w:rsid w:val="0042182B"/>
    <w:rsid w:val="00421C23"/>
    <w:rsid w:val="00423135"/>
    <w:rsid w:val="00425129"/>
    <w:rsid w:val="00427958"/>
    <w:rsid w:val="00434936"/>
    <w:rsid w:val="004359CA"/>
    <w:rsid w:val="00436E3B"/>
    <w:rsid w:val="004420B2"/>
    <w:rsid w:val="00444118"/>
    <w:rsid w:val="004476AF"/>
    <w:rsid w:val="00454C8D"/>
    <w:rsid w:val="004571D8"/>
    <w:rsid w:val="004575B7"/>
    <w:rsid w:val="004630EB"/>
    <w:rsid w:val="004640D7"/>
    <w:rsid w:val="004657F4"/>
    <w:rsid w:val="00466DCC"/>
    <w:rsid w:val="00473278"/>
    <w:rsid w:val="00473323"/>
    <w:rsid w:val="004738AB"/>
    <w:rsid w:val="00475548"/>
    <w:rsid w:val="0048043B"/>
    <w:rsid w:val="00481C59"/>
    <w:rsid w:val="00482673"/>
    <w:rsid w:val="00483A47"/>
    <w:rsid w:val="00484B22"/>
    <w:rsid w:val="00484BEC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816"/>
    <w:rsid w:val="004C138F"/>
    <w:rsid w:val="004C19FE"/>
    <w:rsid w:val="004C6AC5"/>
    <w:rsid w:val="004D0394"/>
    <w:rsid w:val="004D055A"/>
    <w:rsid w:val="004D2FDA"/>
    <w:rsid w:val="004D5BE4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114B9"/>
    <w:rsid w:val="00511AE2"/>
    <w:rsid w:val="00511DC7"/>
    <w:rsid w:val="00514126"/>
    <w:rsid w:val="00515081"/>
    <w:rsid w:val="005158C4"/>
    <w:rsid w:val="005161B4"/>
    <w:rsid w:val="00516503"/>
    <w:rsid w:val="005177FC"/>
    <w:rsid w:val="00517FC3"/>
    <w:rsid w:val="00521868"/>
    <w:rsid w:val="00524583"/>
    <w:rsid w:val="00524BFF"/>
    <w:rsid w:val="005337D3"/>
    <w:rsid w:val="00533FEB"/>
    <w:rsid w:val="0053553D"/>
    <w:rsid w:val="00535963"/>
    <w:rsid w:val="005406FE"/>
    <w:rsid w:val="0054143B"/>
    <w:rsid w:val="005419A8"/>
    <w:rsid w:val="00541B21"/>
    <w:rsid w:val="005437B4"/>
    <w:rsid w:val="00543CEA"/>
    <w:rsid w:val="005446D0"/>
    <w:rsid w:val="0054543E"/>
    <w:rsid w:val="00555807"/>
    <w:rsid w:val="0055725C"/>
    <w:rsid w:val="00560BCA"/>
    <w:rsid w:val="00561463"/>
    <w:rsid w:val="0056236D"/>
    <w:rsid w:val="00565189"/>
    <w:rsid w:val="00566967"/>
    <w:rsid w:val="005679C7"/>
    <w:rsid w:val="005700AE"/>
    <w:rsid w:val="00570FD9"/>
    <w:rsid w:val="0057516A"/>
    <w:rsid w:val="00575C38"/>
    <w:rsid w:val="00575D9E"/>
    <w:rsid w:val="00576860"/>
    <w:rsid w:val="005801BB"/>
    <w:rsid w:val="00582CF4"/>
    <w:rsid w:val="005858DC"/>
    <w:rsid w:val="00585C00"/>
    <w:rsid w:val="0059005E"/>
    <w:rsid w:val="00593290"/>
    <w:rsid w:val="00593B94"/>
    <w:rsid w:val="005940CA"/>
    <w:rsid w:val="00594154"/>
    <w:rsid w:val="00594B87"/>
    <w:rsid w:val="00594D14"/>
    <w:rsid w:val="005A0A50"/>
    <w:rsid w:val="005A1014"/>
    <w:rsid w:val="005A34B6"/>
    <w:rsid w:val="005B3AEF"/>
    <w:rsid w:val="005B421B"/>
    <w:rsid w:val="005C154D"/>
    <w:rsid w:val="005C2A36"/>
    <w:rsid w:val="005D0C57"/>
    <w:rsid w:val="005D0DBB"/>
    <w:rsid w:val="005D1626"/>
    <w:rsid w:val="005D304D"/>
    <w:rsid w:val="005D30E3"/>
    <w:rsid w:val="005D36E3"/>
    <w:rsid w:val="005D3AC6"/>
    <w:rsid w:val="005D6845"/>
    <w:rsid w:val="005E46BB"/>
    <w:rsid w:val="005F045D"/>
    <w:rsid w:val="005F2E0C"/>
    <w:rsid w:val="005F300D"/>
    <w:rsid w:val="005F449D"/>
    <w:rsid w:val="00604A1B"/>
    <w:rsid w:val="0060535F"/>
    <w:rsid w:val="00605586"/>
    <w:rsid w:val="00611558"/>
    <w:rsid w:val="006136F9"/>
    <w:rsid w:val="00614CBB"/>
    <w:rsid w:val="0061692D"/>
    <w:rsid w:val="0062244E"/>
    <w:rsid w:val="00624032"/>
    <w:rsid w:val="006265D3"/>
    <w:rsid w:val="00630ACB"/>
    <w:rsid w:val="00631412"/>
    <w:rsid w:val="00632DA2"/>
    <w:rsid w:val="00632DB5"/>
    <w:rsid w:val="00633E31"/>
    <w:rsid w:val="00634144"/>
    <w:rsid w:val="0064049E"/>
    <w:rsid w:val="00643BD2"/>
    <w:rsid w:val="00645207"/>
    <w:rsid w:val="0064746A"/>
    <w:rsid w:val="00650727"/>
    <w:rsid w:val="00650D2F"/>
    <w:rsid w:val="00651AD6"/>
    <w:rsid w:val="0065289E"/>
    <w:rsid w:val="00656726"/>
    <w:rsid w:val="00656BC7"/>
    <w:rsid w:val="006579E5"/>
    <w:rsid w:val="00661F84"/>
    <w:rsid w:val="006626CA"/>
    <w:rsid w:val="006629D9"/>
    <w:rsid w:val="0067102D"/>
    <w:rsid w:val="00671633"/>
    <w:rsid w:val="0067392D"/>
    <w:rsid w:val="00676046"/>
    <w:rsid w:val="00676EF6"/>
    <w:rsid w:val="00680EED"/>
    <w:rsid w:val="0068161C"/>
    <w:rsid w:val="006835EC"/>
    <w:rsid w:val="006838D9"/>
    <w:rsid w:val="006848F9"/>
    <w:rsid w:val="00684A00"/>
    <w:rsid w:val="0068756F"/>
    <w:rsid w:val="00691AFA"/>
    <w:rsid w:val="00693D85"/>
    <w:rsid w:val="006A2141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B0D"/>
    <w:rsid w:val="006D01F5"/>
    <w:rsid w:val="006D0C6A"/>
    <w:rsid w:val="006D2187"/>
    <w:rsid w:val="006D276E"/>
    <w:rsid w:val="006D3B0A"/>
    <w:rsid w:val="006D3E31"/>
    <w:rsid w:val="006D4A2D"/>
    <w:rsid w:val="006E1F81"/>
    <w:rsid w:val="006E7682"/>
    <w:rsid w:val="006E781D"/>
    <w:rsid w:val="006E7C34"/>
    <w:rsid w:val="006F0B68"/>
    <w:rsid w:val="006F4B5A"/>
    <w:rsid w:val="00702811"/>
    <w:rsid w:val="00702E38"/>
    <w:rsid w:val="0070432A"/>
    <w:rsid w:val="00706F05"/>
    <w:rsid w:val="0071143A"/>
    <w:rsid w:val="00711639"/>
    <w:rsid w:val="00715A80"/>
    <w:rsid w:val="007165DA"/>
    <w:rsid w:val="00720F8E"/>
    <w:rsid w:val="00721D22"/>
    <w:rsid w:val="007329D0"/>
    <w:rsid w:val="00746C0B"/>
    <w:rsid w:val="00747ACF"/>
    <w:rsid w:val="0075249C"/>
    <w:rsid w:val="0075585E"/>
    <w:rsid w:val="007560A7"/>
    <w:rsid w:val="00756D45"/>
    <w:rsid w:val="007576F4"/>
    <w:rsid w:val="00757803"/>
    <w:rsid w:val="00762EFC"/>
    <w:rsid w:val="00766653"/>
    <w:rsid w:val="00770A5E"/>
    <w:rsid w:val="00770BF2"/>
    <w:rsid w:val="0077536E"/>
    <w:rsid w:val="007841A7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4193"/>
    <w:rsid w:val="007A45CB"/>
    <w:rsid w:val="007A6628"/>
    <w:rsid w:val="007A779A"/>
    <w:rsid w:val="007A79D3"/>
    <w:rsid w:val="007B0557"/>
    <w:rsid w:val="007B24C1"/>
    <w:rsid w:val="007B61E5"/>
    <w:rsid w:val="007B672B"/>
    <w:rsid w:val="007B70A8"/>
    <w:rsid w:val="007C4C74"/>
    <w:rsid w:val="007C5C7D"/>
    <w:rsid w:val="007D3BC4"/>
    <w:rsid w:val="007E1BFA"/>
    <w:rsid w:val="007E662E"/>
    <w:rsid w:val="007E6B20"/>
    <w:rsid w:val="007F113F"/>
    <w:rsid w:val="007F1EF8"/>
    <w:rsid w:val="007F2036"/>
    <w:rsid w:val="007F305C"/>
    <w:rsid w:val="007F5A8C"/>
    <w:rsid w:val="007F6001"/>
    <w:rsid w:val="007F7920"/>
    <w:rsid w:val="00802216"/>
    <w:rsid w:val="008073A4"/>
    <w:rsid w:val="00810B41"/>
    <w:rsid w:val="00812911"/>
    <w:rsid w:val="00812DE9"/>
    <w:rsid w:val="00814F21"/>
    <w:rsid w:val="008169C8"/>
    <w:rsid w:val="00820C1D"/>
    <w:rsid w:val="00825F72"/>
    <w:rsid w:val="0082646C"/>
    <w:rsid w:val="008304EC"/>
    <w:rsid w:val="008375AA"/>
    <w:rsid w:val="0084012E"/>
    <w:rsid w:val="008408A4"/>
    <w:rsid w:val="00841783"/>
    <w:rsid w:val="00841BC2"/>
    <w:rsid w:val="008429B2"/>
    <w:rsid w:val="00843D5E"/>
    <w:rsid w:val="00844616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67DE"/>
    <w:rsid w:val="00867C6A"/>
    <w:rsid w:val="00871F64"/>
    <w:rsid w:val="00882F72"/>
    <w:rsid w:val="0088365B"/>
    <w:rsid w:val="00887AE4"/>
    <w:rsid w:val="00890D90"/>
    <w:rsid w:val="0089663E"/>
    <w:rsid w:val="008A305A"/>
    <w:rsid w:val="008A5883"/>
    <w:rsid w:val="008A71B4"/>
    <w:rsid w:val="008B22F9"/>
    <w:rsid w:val="008B4A81"/>
    <w:rsid w:val="008C4865"/>
    <w:rsid w:val="008C4EB0"/>
    <w:rsid w:val="008C649A"/>
    <w:rsid w:val="008C7F50"/>
    <w:rsid w:val="008D1930"/>
    <w:rsid w:val="008D2FDF"/>
    <w:rsid w:val="008D38F8"/>
    <w:rsid w:val="008D765C"/>
    <w:rsid w:val="008E23A2"/>
    <w:rsid w:val="008E6241"/>
    <w:rsid w:val="008E67D6"/>
    <w:rsid w:val="008F41D4"/>
    <w:rsid w:val="008F4B5A"/>
    <w:rsid w:val="008F6C30"/>
    <w:rsid w:val="009026FC"/>
    <w:rsid w:val="009064A2"/>
    <w:rsid w:val="009110BC"/>
    <w:rsid w:val="00914E60"/>
    <w:rsid w:val="00916109"/>
    <w:rsid w:val="00916A29"/>
    <w:rsid w:val="0092082A"/>
    <w:rsid w:val="00922A28"/>
    <w:rsid w:val="00924853"/>
    <w:rsid w:val="00924EDC"/>
    <w:rsid w:val="00927355"/>
    <w:rsid w:val="00932ADA"/>
    <w:rsid w:val="00935A5D"/>
    <w:rsid w:val="00942C94"/>
    <w:rsid w:val="00951F52"/>
    <w:rsid w:val="00953B7F"/>
    <w:rsid w:val="00954933"/>
    <w:rsid w:val="00960CC5"/>
    <w:rsid w:val="009619A9"/>
    <w:rsid w:val="009645D2"/>
    <w:rsid w:val="009668A2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35AD"/>
    <w:rsid w:val="009A44D4"/>
    <w:rsid w:val="009A4759"/>
    <w:rsid w:val="009A6C5D"/>
    <w:rsid w:val="009A7838"/>
    <w:rsid w:val="009B1058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19CD"/>
    <w:rsid w:val="009D1A03"/>
    <w:rsid w:val="009D22DC"/>
    <w:rsid w:val="009D4980"/>
    <w:rsid w:val="009D7D52"/>
    <w:rsid w:val="009E57A7"/>
    <w:rsid w:val="009E6F93"/>
    <w:rsid w:val="009F0B5C"/>
    <w:rsid w:val="009F1224"/>
    <w:rsid w:val="009F1E74"/>
    <w:rsid w:val="009F2029"/>
    <w:rsid w:val="009F22C5"/>
    <w:rsid w:val="009F23CE"/>
    <w:rsid w:val="009F2A6A"/>
    <w:rsid w:val="009F3939"/>
    <w:rsid w:val="009F3F62"/>
    <w:rsid w:val="009F684A"/>
    <w:rsid w:val="009F7224"/>
    <w:rsid w:val="00A00E36"/>
    <w:rsid w:val="00A013CB"/>
    <w:rsid w:val="00A03029"/>
    <w:rsid w:val="00A04D2A"/>
    <w:rsid w:val="00A06866"/>
    <w:rsid w:val="00A12CF7"/>
    <w:rsid w:val="00A1322D"/>
    <w:rsid w:val="00A171E0"/>
    <w:rsid w:val="00A17EE8"/>
    <w:rsid w:val="00A2409A"/>
    <w:rsid w:val="00A24EEB"/>
    <w:rsid w:val="00A24FB0"/>
    <w:rsid w:val="00A267DB"/>
    <w:rsid w:val="00A2681B"/>
    <w:rsid w:val="00A277CF"/>
    <w:rsid w:val="00A30800"/>
    <w:rsid w:val="00A31448"/>
    <w:rsid w:val="00A404B5"/>
    <w:rsid w:val="00A40D38"/>
    <w:rsid w:val="00A439AC"/>
    <w:rsid w:val="00A43F11"/>
    <w:rsid w:val="00A44D70"/>
    <w:rsid w:val="00A474E5"/>
    <w:rsid w:val="00A4767C"/>
    <w:rsid w:val="00A526AF"/>
    <w:rsid w:val="00A528F0"/>
    <w:rsid w:val="00A53853"/>
    <w:rsid w:val="00A557FE"/>
    <w:rsid w:val="00A563D1"/>
    <w:rsid w:val="00A57BE5"/>
    <w:rsid w:val="00A6181B"/>
    <w:rsid w:val="00A64BFF"/>
    <w:rsid w:val="00A675FA"/>
    <w:rsid w:val="00A760E9"/>
    <w:rsid w:val="00A823E7"/>
    <w:rsid w:val="00A85164"/>
    <w:rsid w:val="00A86E40"/>
    <w:rsid w:val="00A908A4"/>
    <w:rsid w:val="00A92A3C"/>
    <w:rsid w:val="00A93341"/>
    <w:rsid w:val="00A9402C"/>
    <w:rsid w:val="00A973E7"/>
    <w:rsid w:val="00AA053F"/>
    <w:rsid w:val="00AA10BD"/>
    <w:rsid w:val="00AA1E3E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677F"/>
    <w:rsid w:val="00AF13BA"/>
    <w:rsid w:val="00AF1BD3"/>
    <w:rsid w:val="00AF205F"/>
    <w:rsid w:val="00B00ED6"/>
    <w:rsid w:val="00B05098"/>
    <w:rsid w:val="00B07218"/>
    <w:rsid w:val="00B075A7"/>
    <w:rsid w:val="00B122FC"/>
    <w:rsid w:val="00B1404D"/>
    <w:rsid w:val="00B16AA9"/>
    <w:rsid w:val="00B16B7E"/>
    <w:rsid w:val="00B17605"/>
    <w:rsid w:val="00B21144"/>
    <w:rsid w:val="00B21C46"/>
    <w:rsid w:val="00B22F95"/>
    <w:rsid w:val="00B231DB"/>
    <w:rsid w:val="00B23F32"/>
    <w:rsid w:val="00B245AC"/>
    <w:rsid w:val="00B2680E"/>
    <w:rsid w:val="00B33831"/>
    <w:rsid w:val="00B35F75"/>
    <w:rsid w:val="00B42A31"/>
    <w:rsid w:val="00B43F65"/>
    <w:rsid w:val="00B444B2"/>
    <w:rsid w:val="00B524F3"/>
    <w:rsid w:val="00B629E7"/>
    <w:rsid w:val="00B636AB"/>
    <w:rsid w:val="00B65256"/>
    <w:rsid w:val="00B710D6"/>
    <w:rsid w:val="00B71AAC"/>
    <w:rsid w:val="00B7271A"/>
    <w:rsid w:val="00B731FB"/>
    <w:rsid w:val="00B73353"/>
    <w:rsid w:val="00B733CE"/>
    <w:rsid w:val="00B768D7"/>
    <w:rsid w:val="00B80579"/>
    <w:rsid w:val="00B82EB4"/>
    <w:rsid w:val="00B840A4"/>
    <w:rsid w:val="00B902C6"/>
    <w:rsid w:val="00B97559"/>
    <w:rsid w:val="00BA071F"/>
    <w:rsid w:val="00BA247C"/>
    <w:rsid w:val="00BA3440"/>
    <w:rsid w:val="00BA3FE2"/>
    <w:rsid w:val="00BA6A3B"/>
    <w:rsid w:val="00BA74EE"/>
    <w:rsid w:val="00BB254A"/>
    <w:rsid w:val="00BB70D2"/>
    <w:rsid w:val="00BC360C"/>
    <w:rsid w:val="00BC4665"/>
    <w:rsid w:val="00BD316A"/>
    <w:rsid w:val="00BD5070"/>
    <w:rsid w:val="00BD50DE"/>
    <w:rsid w:val="00BD64D9"/>
    <w:rsid w:val="00BD6795"/>
    <w:rsid w:val="00BD7601"/>
    <w:rsid w:val="00BE017C"/>
    <w:rsid w:val="00BF276D"/>
    <w:rsid w:val="00BF6383"/>
    <w:rsid w:val="00BF6E33"/>
    <w:rsid w:val="00C01B4E"/>
    <w:rsid w:val="00C03C27"/>
    <w:rsid w:val="00C07FBF"/>
    <w:rsid w:val="00C11CA7"/>
    <w:rsid w:val="00C128A1"/>
    <w:rsid w:val="00C14B94"/>
    <w:rsid w:val="00C15558"/>
    <w:rsid w:val="00C21C33"/>
    <w:rsid w:val="00C252A0"/>
    <w:rsid w:val="00C27277"/>
    <w:rsid w:val="00C301A4"/>
    <w:rsid w:val="00C325E6"/>
    <w:rsid w:val="00C412F4"/>
    <w:rsid w:val="00C504CA"/>
    <w:rsid w:val="00C522DE"/>
    <w:rsid w:val="00C52381"/>
    <w:rsid w:val="00C5240A"/>
    <w:rsid w:val="00C54E9B"/>
    <w:rsid w:val="00C55A45"/>
    <w:rsid w:val="00C56424"/>
    <w:rsid w:val="00C5668F"/>
    <w:rsid w:val="00C60CA0"/>
    <w:rsid w:val="00C61E30"/>
    <w:rsid w:val="00C642A7"/>
    <w:rsid w:val="00C713D0"/>
    <w:rsid w:val="00C750A2"/>
    <w:rsid w:val="00C77D25"/>
    <w:rsid w:val="00C80C06"/>
    <w:rsid w:val="00C8137C"/>
    <w:rsid w:val="00C83471"/>
    <w:rsid w:val="00C835ED"/>
    <w:rsid w:val="00C85BC1"/>
    <w:rsid w:val="00C908E2"/>
    <w:rsid w:val="00C9101B"/>
    <w:rsid w:val="00C95D41"/>
    <w:rsid w:val="00CA1819"/>
    <w:rsid w:val="00CA499C"/>
    <w:rsid w:val="00CA4D5C"/>
    <w:rsid w:val="00CB08DC"/>
    <w:rsid w:val="00CB1382"/>
    <w:rsid w:val="00CB1B2E"/>
    <w:rsid w:val="00CB3193"/>
    <w:rsid w:val="00CB6BEE"/>
    <w:rsid w:val="00CC21A7"/>
    <w:rsid w:val="00CC229A"/>
    <w:rsid w:val="00CC2BCB"/>
    <w:rsid w:val="00CC2EC4"/>
    <w:rsid w:val="00CC3AB7"/>
    <w:rsid w:val="00CC46EE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843"/>
    <w:rsid w:val="00CE5BD6"/>
    <w:rsid w:val="00CE7A77"/>
    <w:rsid w:val="00D05C93"/>
    <w:rsid w:val="00D06356"/>
    <w:rsid w:val="00D06BB2"/>
    <w:rsid w:val="00D10866"/>
    <w:rsid w:val="00D11303"/>
    <w:rsid w:val="00D137B1"/>
    <w:rsid w:val="00D17486"/>
    <w:rsid w:val="00D20197"/>
    <w:rsid w:val="00D22282"/>
    <w:rsid w:val="00D22733"/>
    <w:rsid w:val="00D242E3"/>
    <w:rsid w:val="00D25496"/>
    <w:rsid w:val="00D26314"/>
    <w:rsid w:val="00D269C5"/>
    <w:rsid w:val="00D27241"/>
    <w:rsid w:val="00D27C68"/>
    <w:rsid w:val="00D30BD2"/>
    <w:rsid w:val="00D31797"/>
    <w:rsid w:val="00D31D0E"/>
    <w:rsid w:val="00D3655B"/>
    <w:rsid w:val="00D40DDB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707EB"/>
    <w:rsid w:val="00D740D1"/>
    <w:rsid w:val="00D77E3F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256B"/>
    <w:rsid w:val="00DB2B8D"/>
    <w:rsid w:val="00DB3AF9"/>
    <w:rsid w:val="00DB3D73"/>
    <w:rsid w:val="00DB61D3"/>
    <w:rsid w:val="00DC295D"/>
    <w:rsid w:val="00DD012B"/>
    <w:rsid w:val="00DD5201"/>
    <w:rsid w:val="00DD5697"/>
    <w:rsid w:val="00DD5723"/>
    <w:rsid w:val="00DD583F"/>
    <w:rsid w:val="00DE0122"/>
    <w:rsid w:val="00DE07C2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859"/>
    <w:rsid w:val="00E4680D"/>
    <w:rsid w:val="00E50527"/>
    <w:rsid w:val="00E516D1"/>
    <w:rsid w:val="00E52C9A"/>
    <w:rsid w:val="00E53458"/>
    <w:rsid w:val="00E557C9"/>
    <w:rsid w:val="00E569F7"/>
    <w:rsid w:val="00E64C68"/>
    <w:rsid w:val="00E661A1"/>
    <w:rsid w:val="00E6756B"/>
    <w:rsid w:val="00E67C3A"/>
    <w:rsid w:val="00E767C1"/>
    <w:rsid w:val="00E80B7B"/>
    <w:rsid w:val="00E82044"/>
    <w:rsid w:val="00E82784"/>
    <w:rsid w:val="00E82D06"/>
    <w:rsid w:val="00E87749"/>
    <w:rsid w:val="00E87EA8"/>
    <w:rsid w:val="00E93D70"/>
    <w:rsid w:val="00E94637"/>
    <w:rsid w:val="00E95CE0"/>
    <w:rsid w:val="00E9774E"/>
    <w:rsid w:val="00E97F78"/>
    <w:rsid w:val="00EA200B"/>
    <w:rsid w:val="00EA397E"/>
    <w:rsid w:val="00EA3C41"/>
    <w:rsid w:val="00EA673D"/>
    <w:rsid w:val="00EA7982"/>
    <w:rsid w:val="00EB7920"/>
    <w:rsid w:val="00EC30C3"/>
    <w:rsid w:val="00EC390F"/>
    <w:rsid w:val="00EC56A4"/>
    <w:rsid w:val="00EC5A7B"/>
    <w:rsid w:val="00EC6CBC"/>
    <w:rsid w:val="00EC76C2"/>
    <w:rsid w:val="00EE0084"/>
    <w:rsid w:val="00EE0151"/>
    <w:rsid w:val="00EE0829"/>
    <w:rsid w:val="00EE0D7A"/>
    <w:rsid w:val="00EE5B5E"/>
    <w:rsid w:val="00EF18FE"/>
    <w:rsid w:val="00EF3E3F"/>
    <w:rsid w:val="00EF407F"/>
    <w:rsid w:val="00EF4968"/>
    <w:rsid w:val="00EF603E"/>
    <w:rsid w:val="00EF7E96"/>
    <w:rsid w:val="00F00C6E"/>
    <w:rsid w:val="00F029FC"/>
    <w:rsid w:val="00F02A63"/>
    <w:rsid w:val="00F03141"/>
    <w:rsid w:val="00F03513"/>
    <w:rsid w:val="00F03C70"/>
    <w:rsid w:val="00F04918"/>
    <w:rsid w:val="00F0592E"/>
    <w:rsid w:val="00F16534"/>
    <w:rsid w:val="00F17297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5DF6"/>
    <w:rsid w:val="00F55F2B"/>
    <w:rsid w:val="00F61310"/>
    <w:rsid w:val="00F621FB"/>
    <w:rsid w:val="00F72053"/>
    <w:rsid w:val="00F72242"/>
    <w:rsid w:val="00F7258B"/>
    <w:rsid w:val="00F751AD"/>
    <w:rsid w:val="00F75838"/>
    <w:rsid w:val="00F768B8"/>
    <w:rsid w:val="00F77B32"/>
    <w:rsid w:val="00F77BDB"/>
    <w:rsid w:val="00F904E7"/>
    <w:rsid w:val="00F92CE5"/>
    <w:rsid w:val="00F958DE"/>
    <w:rsid w:val="00F977FA"/>
    <w:rsid w:val="00FA18EB"/>
    <w:rsid w:val="00FA2355"/>
    <w:rsid w:val="00FA25DC"/>
    <w:rsid w:val="00FA2A78"/>
    <w:rsid w:val="00FA2F7A"/>
    <w:rsid w:val="00FA72D0"/>
    <w:rsid w:val="00FB24A3"/>
    <w:rsid w:val="00FB4628"/>
    <w:rsid w:val="00FB5D1D"/>
    <w:rsid w:val="00FC09B3"/>
    <w:rsid w:val="00FD5A5A"/>
    <w:rsid w:val="00FE160F"/>
    <w:rsid w:val="00FE1FFB"/>
    <w:rsid w:val="00FE39D1"/>
    <w:rsid w:val="00FE4842"/>
    <w:rsid w:val="00FE53A2"/>
    <w:rsid w:val="00FE5C95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46DC-6A11-4DF5-BC45-53494B0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8C2-E325-4FE8-AE28-88FB0A2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1FA05F41</Template>
  <TotalTime>4774</TotalTime>
  <Pages>7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884</cp:revision>
  <cp:lastPrinted>2016-03-30T10:10:00Z</cp:lastPrinted>
  <dcterms:created xsi:type="dcterms:W3CDTF">2014-05-26T10:34:00Z</dcterms:created>
  <dcterms:modified xsi:type="dcterms:W3CDTF">2016-03-30T10:26:00Z</dcterms:modified>
</cp:coreProperties>
</file>