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CA" w:rsidRPr="00C2336D" w:rsidRDefault="00C654C6" w:rsidP="00C65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Sveučilište J. J. Strossmayera u Osijeku</w:t>
      </w:r>
    </w:p>
    <w:p w:rsidR="00C654C6" w:rsidRPr="00C2336D" w:rsidRDefault="00C654C6" w:rsidP="00C654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Fakultet primijenjene matematike i informatike</w:t>
      </w:r>
    </w:p>
    <w:p w:rsidR="00C654C6" w:rsidRPr="00C2336D" w:rsidRDefault="00C654C6" w:rsidP="00C65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OIB: 56597320763</w:t>
      </w:r>
    </w:p>
    <w:p w:rsidR="00C654C6" w:rsidRPr="00C2336D" w:rsidRDefault="00C654C6" w:rsidP="00C654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RKP: 53919</w:t>
      </w:r>
    </w:p>
    <w:p w:rsidR="00E265CA" w:rsidRPr="00C2336D" w:rsidRDefault="00E265CA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Pr="00C2336D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C654C6" w:rsidRPr="00C2336D">
        <w:rPr>
          <w:rFonts w:ascii="Times New Roman" w:hAnsi="Times New Roman" w:cs="Times New Roman"/>
          <w:b/>
          <w:sz w:val="24"/>
          <w:szCs w:val="24"/>
        </w:rPr>
        <w:t xml:space="preserve">IZVJEŠTAJA O IZVRŠENJU FINANCIJSKOG </w:t>
      </w:r>
      <w:r w:rsidRPr="00C2336D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C654C6" w:rsidRPr="00C2336D">
        <w:rPr>
          <w:rFonts w:ascii="Times New Roman" w:hAnsi="Times New Roman" w:cs="Times New Roman"/>
          <w:b/>
          <w:sz w:val="24"/>
          <w:szCs w:val="24"/>
        </w:rPr>
        <w:t>ZA 2023. GODINU</w:t>
      </w:r>
    </w:p>
    <w:p w:rsidR="00C654C6" w:rsidRPr="00C2336D" w:rsidRDefault="00C654C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Izvještaj o izvršenju financijskog plana i financijskom poslovanju u 2023. godini izrađen je po modificiranom gotovinskom načelu, odnosno prihodi su iskazani u iznosima kojima su naplaćeni i raspoloživi, a rashodi u trenutku plaćanja, neovisno o tome na koje razdoblje se odnose. U izvršenju financijskog plana za 2023. godinu nisu iskazani podaci ostvarenje/ izvršenje 2022. godine jer je Fakultet primijenjene matematike i informatike nastao promijenom naziva i pravnog statusa sveučilišne podružnice Odjela za matematiku te s poslovanjem pod novim nazivom i pravnim statusom započeo s danom 1. srpnja 202</w:t>
      </w:r>
      <w:r w:rsidR="00C41B1D" w:rsidRPr="00C2336D">
        <w:rPr>
          <w:rFonts w:ascii="Times New Roman" w:hAnsi="Times New Roman" w:cs="Times New Roman"/>
          <w:sz w:val="24"/>
          <w:szCs w:val="24"/>
        </w:rPr>
        <w:t>3</w:t>
      </w:r>
      <w:r w:rsidRPr="00C2336D">
        <w:rPr>
          <w:rFonts w:ascii="Times New Roman" w:hAnsi="Times New Roman" w:cs="Times New Roman"/>
          <w:sz w:val="24"/>
          <w:szCs w:val="24"/>
        </w:rPr>
        <w:t>. godine.</w:t>
      </w:r>
    </w:p>
    <w:p w:rsidR="00F53513" w:rsidRPr="00C2336D" w:rsidRDefault="00C654C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C233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7B04D0" w:rsidRPr="00C2336D" w:rsidRDefault="00072A1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Ukupno planirani prihod za 2023</w:t>
      </w:r>
      <w:r w:rsidR="00F53513" w:rsidRPr="00C2336D">
        <w:rPr>
          <w:rFonts w:ascii="Times New Roman" w:hAnsi="Times New Roman" w:cs="Times New Roman"/>
          <w:sz w:val="24"/>
          <w:szCs w:val="24"/>
        </w:rPr>
        <w:t>.</w:t>
      </w:r>
      <w:r w:rsidRPr="00C2336D">
        <w:rPr>
          <w:rFonts w:ascii="Times New Roman" w:hAnsi="Times New Roman" w:cs="Times New Roman"/>
          <w:sz w:val="24"/>
          <w:szCs w:val="24"/>
        </w:rPr>
        <w:t xml:space="preserve"> godinu ostvareni su u iznosu od 891.518,35 eura i veći </w:t>
      </w:r>
      <w:r w:rsidR="00C41B1D" w:rsidRPr="00C2336D">
        <w:rPr>
          <w:rFonts w:ascii="Times New Roman" w:hAnsi="Times New Roman" w:cs="Times New Roman"/>
          <w:sz w:val="24"/>
          <w:szCs w:val="24"/>
        </w:rPr>
        <w:t>je</w:t>
      </w:r>
      <w:r w:rsidRPr="00C2336D">
        <w:rPr>
          <w:rFonts w:ascii="Times New Roman" w:hAnsi="Times New Roman" w:cs="Times New Roman"/>
          <w:sz w:val="24"/>
          <w:szCs w:val="24"/>
        </w:rPr>
        <w:t xml:space="preserve"> u odnosu na planirane rebalansom financijskog plana za 6,93%.</w:t>
      </w:r>
      <w:r w:rsidR="00F53513" w:rsidRPr="00C2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FC4" w:rsidRPr="00C2336D" w:rsidRDefault="00943F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U ukupno ostvarenim prihodima najznačajniji udio imaju Prihodi iz nadležnog proračuna za financiranje rashoda poslovanja iz općeg proračuna (</w:t>
      </w:r>
      <w:r w:rsidR="00D92648" w:rsidRPr="00C2336D">
        <w:rPr>
          <w:rFonts w:ascii="Times New Roman" w:hAnsi="Times New Roman" w:cs="Times New Roman"/>
          <w:b/>
          <w:sz w:val="24"/>
          <w:szCs w:val="24"/>
        </w:rPr>
        <w:t>opći prihodi</w:t>
      </w:r>
      <w:r w:rsidRPr="00C2336D">
        <w:rPr>
          <w:rFonts w:ascii="Times New Roman" w:hAnsi="Times New Roman" w:cs="Times New Roman"/>
          <w:sz w:val="24"/>
          <w:szCs w:val="24"/>
        </w:rPr>
        <w:t>) u iznosu 693.736,50 eura koj</w:t>
      </w:r>
      <w:r w:rsidR="00C41B1D" w:rsidRPr="00C2336D">
        <w:rPr>
          <w:rFonts w:ascii="Times New Roman" w:hAnsi="Times New Roman" w:cs="Times New Roman"/>
          <w:sz w:val="24"/>
          <w:szCs w:val="24"/>
        </w:rPr>
        <w:t>i</w:t>
      </w:r>
      <w:r w:rsidRPr="00C2336D">
        <w:rPr>
          <w:rFonts w:ascii="Times New Roman" w:hAnsi="Times New Roman" w:cs="Times New Roman"/>
          <w:sz w:val="24"/>
          <w:szCs w:val="24"/>
        </w:rPr>
        <w:t xml:space="preserve"> se odnose na sredstva za financiranje rashoda za zaposlene i materijalnih troškva i sredstava programskih ugovora .</w:t>
      </w:r>
    </w:p>
    <w:p w:rsidR="00943FC4" w:rsidRPr="00C2336D" w:rsidRDefault="00943F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C2336D">
        <w:rPr>
          <w:rFonts w:ascii="Times New Roman" w:hAnsi="Times New Roman" w:cs="Times New Roman"/>
          <w:sz w:val="24"/>
          <w:szCs w:val="24"/>
        </w:rPr>
        <w:t xml:space="preserve"> su ostvareni u iznosu o 44.956,21 eura i veći su za 26,04% od planiranih rebalansom financijskog plana. Prihod je ostvaren od najma prostora, organizacije skupova i konferencija, sponzorstva i stručnih projekata.</w:t>
      </w:r>
    </w:p>
    <w:p w:rsidR="008A1DE1" w:rsidRPr="00C2336D" w:rsidRDefault="00943F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C2336D">
        <w:rPr>
          <w:rFonts w:ascii="Times New Roman" w:hAnsi="Times New Roman" w:cs="Times New Roman"/>
          <w:sz w:val="24"/>
          <w:szCs w:val="24"/>
        </w:rPr>
        <w:t xml:space="preserve"> sastoje se od školarina i participacija studenata u troškovima studija (upisnine, diplome, uvjerenja i sl.). Najznačajniji prihod</w:t>
      </w:r>
      <w:r w:rsidR="00C41B1D" w:rsidRPr="00C2336D">
        <w:rPr>
          <w:rFonts w:ascii="Times New Roman" w:hAnsi="Times New Roman" w:cs="Times New Roman"/>
          <w:sz w:val="24"/>
          <w:szCs w:val="24"/>
        </w:rPr>
        <w:t>i</w:t>
      </w:r>
      <w:r w:rsidRPr="00C2336D">
        <w:rPr>
          <w:rFonts w:ascii="Times New Roman" w:hAnsi="Times New Roman" w:cs="Times New Roman"/>
          <w:sz w:val="24"/>
          <w:szCs w:val="24"/>
        </w:rPr>
        <w:t xml:space="preserve"> za posebne namjene su prihodi od školarina i ostvareni su 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u </w:t>
      </w:r>
      <w:r w:rsidR="008A1DE1" w:rsidRPr="00C2336D">
        <w:rPr>
          <w:rFonts w:ascii="Times New Roman" w:hAnsi="Times New Roman" w:cs="Times New Roman"/>
          <w:sz w:val="24"/>
          <w:szCs w:val="24"/>
        </w:rPr>
        <w:t>manjem iznosu od planiranog u visini od 58,51%.</w:t>
      </w:r>
    </w:p>
    <w:p w:rsidR="00CA1C91" w:rsidRPr="00C2336D" w:rsidRDefault="00E95748" w:rsidP="00CA1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Prihodi od ostalih pomoći i darovnica</w:t>
      </w:r>
      <w:r w:rsidRPr="00C2336D">
        <w:rPr>
          <w:rFonts w:ascii="Times New Roman" w:hAnsi="Times New Roman" w:cs="Times New Roman"/>
          <w:sz w:val="24"/>
          <w:szCs w:val="24"/>
        </w:rPr>
        <w:t xml:space="preserve"> </w:t>
      </w:r>
      <w:r w:rsidR="00CA1C91" w:rsidRPr="00C2336D">
        <w:rPr>
          <w:rFonts w:ascii="Times New Roman" w:hAnsi="Times New Roman" w:cs="Times New Roman"/>
          <w:sz w:val="24"/>
          <w:szCs w:val="24"/>
        </w:rPr>
        <w:t>čine prihodi od međunarodnih organizacija te prihodi doznačeni od ostalih proračunskih korisnika, Sveučilišta, ministarstava te JLP(R)S.</w:t>
      </w:r>
    </w:p>
    <w:p w:rsidR="00CA1C91" w:rsidRPr="00C2336D" w:rsidRDefault="00CA1C91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Ukupan iznos ostalih pomoći iznosi 75.582,28 eura i veći je za 29,43% u odnosu na planirani.</w:t>
      </w:r>
    </w:p>
    <w:p w:rsidR="00C41B1D" w:rsidRPr="00C2336D" w:rsidRDefault="00CA1C91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Grad Osijek je osigurao financijsku potporu za 27th Young Statiticans Meeting. </w:t>
      </w:r>
    </w:p>
    <w:p w:rsidR="00C41B1D" w:rsidRPr="00C2336D" w:rsidRDefault="00CA1C91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Osječka-baranjska županija u iznosu od 13.272,28 eura dodjelila sredstva za provedbu blok radionica Mathos Web Development Bootcamp. 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C91" w:rsidRPr="00C2336D" w:rsidRDefault="00A20F45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Dod</w:t>
      </w:r>
      <w:r w:rsidR="00C41B1D" w:rsidRPr="00C2336D">
        <w:rPr>
          <w:rFonts w:ascii="Times New Roman" w:hAnsi="Times New Roman" w:cs="Times New Roman"/>
          <w:sz w:val="24"/>
          <w:szCs w:val="24"/>
        </w:rPr>
        <w:t>i</w:t>
      </w:r>
      <w:r w:rsidRPr="00C2336D">
        <w:rPr>
          <w:rFonts w:ascii="Times New Roman" w:hAnsi="Times New Roman" w:cs="Times New Roman"/>
          <w:sz w:val="24"/>
          <w:szCs w:val="24"/>
        </w:rPr>
        <w:t>jeljena su bespovratna sredstva za projekt koji se financira izi EGP financijskog mehanizma za razdoblje 2014.-2021. „Regionalni znanstveni centar Panonske Hrvatske“ u iznosu od 16.999,24 eura.</w:t>
      </w:r>
    </w:p>
    <w:p w:rsidR="00A20F45" w:rsidRPr="00C2336D" w:rsidRDefault="00A20F45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Sklopljeni su ugovori za dva istraživačka projekta Hrvatske zaklade za znanost te su uplaćeni iznosi od 20.034,04 eura, također u sklopu provođenja projek</w:t>
      </w:r>
      <w:r w:rsidR="00902550" w:rsidRPr="00C2336D">
        <w:rPr>
          <w:rFonts w:ascii="Times New Roman" w:hAnsi="Times New Roman" w:cs="Times New Roman"/>
          <w:sz w:val="24"/>
          <w:szCs w:val="24"/>
        </w:rPr>
        <w:t>a</w:t>
      </w:r>
      <w:r w:rsidRPr="00C2336D">
        <w:rPr>
          <w:rFonts w:ascii="Times New Roman" w:hAnsi="Times New Roman" w:cs="Times New Roman"/>
          <w:sz w:val="24"/>
          <w:szCs w:val="24"/>
        </w:rPr>
        <w:t>ta</w:t>
      </w:r>
      <w:r w:rsidR="00C41B1D" w:rsidRPr="00C2336D">
        <w:rPr>
          <w:rFonts w:ascii="Times New Roman" w:hAnsi="Times New Roman" w:cs="Times New Roman"/>
          <w:sz w:val="24"/>
          <w:szCs w:val="24"/>
        </w:rPr>
        <w:t>,</w:t>
      </w:r>
      <w:r w:rsidRPr="00C2336D">
        <w:rPr>
          <w:rFonts w:ascii="Times New Roman" w:hAnsi="Times New Roman" w:cs="Times New Roman"/>
          <w:sz w:val="24"/>
          <w:szCs w:val="24"/>
        </w:rPr>
        <w:t xml:space="preserve"> Hrvatska zaklada za znanost doznačila je sredstva za plaću u iznosu od 4.730,84 eura. </w:t>
      </w:r>
    </w:p>
    <w:p w:rsidR="00A20F45" w:rsidRPr="00C2336D" w:rsidRDefault="00A20F45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Ministarstvo znanosti i obrazovanja za sufinaciranje znanstvenog časopisa Mathematical Communication i Osječki matematički list doznačila je 14.325 eura, izdavanje udžbenika 3.143 eura  te za znanstveni skup 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27th Young Statiticans Meeting  </w:t>
      </w:r>
      <w:r w:rsidRPr="00C2336D">
        <w:rPr>
          <w:rFonts w:ascii="Times New Roman" w:hAnsi="Times New Roman" w:cs="Times New Roman"/>
          <w:sz w:val="24"/>
          <w:szCs w:val="24"/>
        </w:rPr>
        <w:t>400,00 eura.</w:t>
      </w:r>
    </w:p>
    <w:p w:rsidR="00CA1C91" w:rsidRPr="00C2336D" w:rsidRDefault="00CA1C91" w:rsidP="00CA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A5" w:rsidRPr="00C2336D" w:rsidRDefault="00943FC4" w:rsidP="0095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E7" w:rsidRPr="00C233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9277B" w:rsidRPr="00C2336D" w:rsidRDefault="009927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Ukupni rashodi u 2023. godini izvršeni su u iznosu od 959.938,79 eura i čine ih:</w:t>
      </w:r>
    </w:p>
    <w:p w:rsidR="0099277B" w:rsidRPr="00C2336D" w:rsidRDefault="00F10A04" w:rsidP="009927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</w:t>
      </w:r>
      <w:r w:rsidR="0099277B" w:rsidRPr="00C2336D">
        <w:rPr>
          <w:rFonts w:ascii="Times New Roman" w:hAnsi="Times New Roman" w:cs="Times New Roman"/>
          <w:b/>
          <w:sz w:val="24"/>
          <w:szCs w:val="24"/>
        </w:rPr>
        <w:t xml:space="preserve">ashodi poslovanja u iznosu od </w:t>
      </w:r>
      <w:r w:rsidRPr="00C2336D">
        <w:rPr>
          <w:rFonts w:ascii="Times New Roman" w:hAnsi="Times New Roman" w:cs="Times New Roman"/>
          <w:b/>
          <w:sz w:val="24"/>
          <w:szCs w:val="24"/>
        </w:rPr>
        <w:t>905.049,23 eura</w:t>
      </w:r>
    </w:p>
    <w:p w:rsidR="00F10A04" w:rsidRPr="00C2336D" w:rsidRDefault="00F10A04" w:rsidP="009927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rashodi za nabavu dugotrajne nefinancijske imovine u iznosu od 54.889,56 eura</w:t>
      </w:r>
    </w:p>
    <w:p w:rsidR="004420F2" w:rsidRPr="00C2336D" w:rsidRDefault="004420F2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Pr="00C2336D">
        <w:rPr>
          <w:rFonts w:ascii="Times New Roman" w:hAnsi="Times New Roman" w:cs="Times New Roman"/>
          <w:sz w:val="24"/>
          <w:szCs w:val="24"/>
        </w:rPr>
        <w:t xml:space="preserve"> iznose 702.587,77 eura i veći su za 19,01% u odnosu na planirane rashode. U iskazanom iznosu sadržane su bruto plaće zaposlenika Fakulteta na teret državnog proračuna i na teret vlastitih sredstava.</w:t>
      </w:r>
    </w:p>
    <w:p w:rsidR="004420F2" w:rsidRPr="00C2336D" w:rsidRDefault="004420F2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 xml:space="preserve">Materijalni rashodi </w:t>
      </w:r>
      <w:r w:rsidRPr="00C2336D">
        <w:rPr>
          <w:rFonts w:ascii="Times New Roman" w:hAnsi="Times New Roman" w:cs="Times New Roman"/>
          <w:sz w:val="24"/>
          <w:szCs w:val="24"/>
        </w:rPr>
        <w:t>ukupno iznose 197.978,71 eur te su manji za 7,67% u odnosu na planirana sredstva.</w:t>
      </w:r>
    </w:p>
    <w:p w:rsidR="004420F2" w:rsidRPr="00C2336D" w:rsidRDefault="004420F2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Pr="00C2336D">
        <w:rPr>
          <w:rFonts w:ascii="Times New Roman" w:hAnsi="Times New Roman" w:cs="Times New Roman"/>
          <w:sz w:val="24"/>
          <w:szCs w:val="24"/>
        </w:rPr>
        <w:t xml:space="preserve"> također su manji za 57,43% u odnosu na planirane rashode.</w:t>
      </w:r>
    </w:p>
    <w:p w:rsidR="0066530C" w:rsidRPr="00C2336D" w:rsidRDefault="0066530C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  <w:r w:rsidRPr="00C2336D">
        <w:rPr>
          <w:rFonts w:ascii="Times New Roman" w:hAnsi="Times New Roman" w:cs="Times New Roman"/>
          <w:sz w:val="24"/>
          <w:szCs w:val="24"/>
        </w:rPr>
        <w:t xml:space="preserve"> ostvareni su u iznosu od 54.889,56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 eura</w:t>
      </w:r>
      <w:r w:rsidR="0073152B" w:rsidRPr="00C2336D">
        <w:rPr>
          <w:rFonts w:ascii="Times New Roman" w:hAnsi="Times New Roman" w:cs="Times New Roman"/>
          <w:sz w:val="24"/>
          <w:szCs w:val="24"/>
        </w:rPr>
        <w:t xml:space="preserve"> i veći su za 21,01% u odnosu na planirane rashode.</w:t>
      </w:r>
    </w:p>
    <w:p w:rsidR="0073152B" w:rsidRPr="00C2336D" w:rsidRDefault="0073152B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Osim </w:t>
      </w:r>
      <w:r w:rsidR="008A3488" w:rsidRPr="00C2336D">
        <w:rPr>
          <w:rFonts w:ascii="Times New Roman" w:hAnsi="Times New Roman" w:cs="Times New Roman"/>
          <w:sz w:val="24"/>
          <w:szCs w:val="24"/>
        </w:rPr>
        <w:t xml:space="preserve">nabave </w:t>
      </w:r>
      <w:r w:rsidRPr="00C2336D">
        <w:rPr>
          <w:rFonts w:ascii="Times New Roman" w:hAnsi="Times New Roman" w:cs="Times New Roman"/>
          <w:sz w:val="24"/>
          <w:szCs w:val="24"/>
        </w:rPr>
        <w:t>nove računalne opreme</w:t>
      </w:r>
      <w:r w:rsidR="008A3488" w:rsidRPr="00C2336D">
        <w:rPr>
          <w:rFonts w:ascii="Times New Roman" w:hAnsi="Times New Roman" w:cs="Times New Roman"/>
          <w:sz w:val="24"/>
          <w:szCs w:val="24"/>
        </w:rPr>
        <w:t xml:space="preserve"> u vrijednosti 29.657,58 eura</w:t>
      </w:r>
      <w:r w:rsidRPr="00C2336D">
        <w:rPr>
          <w:rFonts w:ascii="Times New Roman" w:hAnsi="Times New Roman" w:cs="Times New Roman"/>
          <w:sz w:val="24"/>
          <w:szCs w:val="24"/>
        </w:rPr>
        <w:t xml:space="preserve">, 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realizirana je </w:t>
      </w:r>
      <w:r w:rsidRPr="00C2336D">
        <w:rPr>
          <w:rFonts w:ascii="Times New Roman" w:hAnsi="Times New Roman" w:cs="Times New Roman"/>
          <w:sz w:val="24"/>
          <w:szCs w:val="24"/>
        </w:rPr>
        <w:t>nabav</w:t>
      </w:r>
      <w:r w:rsidR="00C41B1D" w:rsidRPr="00C2336D">
        <w:rPr>
          <w:rFonts w:ascii="Times New Roman" w:hAnsi="Times New Roman" w:cs="Times New Roman"/>
          <w:sz w:val="24"/>
          <w:szCs w:val="24"/>
        </w:rPr>
        <w:t>a</w:t>
      </w:r>
      <w:r w:rsidRPr="00C2336D">
        <w:rPr>
          <w:rFonts w:ascii="Times New Roman" w:hAnsi="Times New Roman" w:cs="Times New Roman"/>
          <w:sz w:val="24"/>
          <w:szCs w:val="24"/>
        </w:rPr>
        <w:t xml:space="preserve"> rashladnika vode u vrijednosti 21.437,50 eura.</w:t>
      </w:r>
      <w:r w:rsidR="008A3488" w:rsidRPr="00C23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88" w:rsidRPr="00C2336D" w:rsidRDefault="008A3488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U zgradu je ugrađen i novi videonadzor u vrijednosti u vrijednosti 3.701,90 eura.</w:t>
      </w:r>
    </w:p>
    <w:p w:rsidR="008A3488" w:rsidRPr="00C2336D" w:rsidRDefault="008A3488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Rashodi na izvoru 11 (opći prihodi i primici) planirani su u iznosu 698.507 eura, a izvršenje je iznosilo 781.610,93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 eura</w:t>
      </w:r>
      <w:r w:rsidRPr="00C2336D">
        <w:rPr>
          <w:rFonts w:ascii="Times New Roman" w:hAnsi="Times New Roman" w:cs="Times New Roman"/>
          <w:sz w:val="24"/>
          <w:szCs w:val="24"/>
        </w:rPr>
        <w:t>. Rashodi</w:t>
      </w:r>
      <w:r w:rsidRPr="00C2336D">
        <w:t xml:space="preserve"> </w:t>
      </w:r>
      <w:r w:rsidRPr="00C2336D">
        <w:rPr>
          <w:rFonts w:ascii="Times New Roman" w:hAnsi="Times New Roman" w:cs="Times New Roman"/>
          <w:sz w:val="24"/>
          <w:szCs w:val="24"/>
        </w:rPr>
        <w:t>za plaće i materijalna prava su planirani prema limitima zaposlenika iz izvora 11 sukladno dodijeljenim limitima od strane Ministarstva znanosti i obrazovanja, odnosno Sveučilišta Josipa Jurja Strossmayera u Osijeku.</w:t>
      </w:r>
    </w:p>
    <w:p w:rsidR="008A3488" w:rsidRPr="00C2336D" w:rsidRDefault="008A3488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Na izvoru 31 (vlastiti prihodi) </w:t>
      </w:r>
      <w:r w:rsidR="00571BAB" w:rsidRPr="00C2336D">
        <w:rPr>
          <w:rFonts w:ascii="Times New Roman" w:hAnsi="Times New Roman" w:cs="Times New Roman"/>
          <w:sz w:val="24"/>
          <w:szCs w:val="24"/>
        </w:rPr>
        <w:t>planirani su rashodi u iznosu 31.692 eura, a izvršenje je iznosilo 40.916,65 eura.</w:t>
      </w:r>
      <w:r w:rsidR="002D5C58" w:rsidRPr="00C2336D">
        <w:rPr>
          <w:rFonts w:ascii="Times New Roman" w:hAnsi="Times New Roman" w:cs="Times New Roman"/>
          <w:sz w:val="24"/>
          <w:szCs w:val="24"/>
        </w:rPr>
        <w:t xml:space="preserve"> </w:t>
      </w:r>
      <w:r w:rsidR="00866CBA" w:rsidRPr="00C2336D">
        <w:rPr>
          <w:rFonts w:ascii="Times New Roman" w:hAnsi="Times New Roman" w:cs="Times New Roman"/>
          <w:sz w:val="24"/>
          <w:szCs w:val="24"/>
        </w:rPr>
        <w:t xml:space="preserve">Povećanje rashoda nastalo je </w:t>
      </w:r>
      <w:r w:rsidR="007964BB" w:rsidRPr="00C2336D">
        <w:rPr>
          <w:rFonts w:ascii="Times New Roman" w:hAnsi="Times New Roman" w:cs="Times New Roman"/>
          <w:sz w:val="24"/>
          <w:szCs w:val="24"/>
        </w:rPr>
        <w:t xml:space="preserve">radi organizacije kampa OCPC-a koji priprema </w:t>
      </w:r>
      <w:r w:rsidR="00653DDE" w:rsidRPr="00C2336D">
        <w:rPr>
          <w:rFonts w:ascii="Times New Roman" w:hAnsi="Times New Roman" w:cs="Times New Roman"/>
          <w:sz w:val="24"/>
          <w:szCs w:val="24"/>
        </w:rPr>
        <w:t>studente za ICPC i slična natjecanja iz programiranja</w:t>
      </w:r>
      <w:r w:rsidR="00015F7E" w:rsidRPr="00C233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F7E" w:rsidRPr="00C2336D" w:rsidRDefault="00015F7E" w:rsidP="00442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U 2023.godini izvršeni su sredstva iz izvora 43 u iznosu 82.775,72 eura. Iz izvora 43 pokriveni su ostali rashodi za zaposlene, službena, putovanja, uredski materijal, režijskih troškova, najamnina, računalnih usluga i ostalih usluga.</w:t>
      </w:r>
    </w:p>
    <w:p w:rsidR="00015F7E" w:rsidRPr="00C2336D" w:rsidRDefault="00EB4124" w:rsidP="00EB4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>Na izvoru 51 utrošena su preostala sredstva iz projekta  Real-time measurements and forecasting for successful prevention and management of seasonal allergies in Croatia-Serbia crossborder region</w:t>
      </w:r>
      <w:r w:rsidR="00C41B1D" w:rsidRPr="00C2336D">
        <w:rPr>
          <w:rFonts w:ascii="Times New Roman" w:hAnsi="Times New Roman" w:cs="Times New Roman"/>
          <w:sz w:val="24"/>
          <w:szCs w:val="24"/>
        </w:rPr>
        <w:t xml:space="preserve"> </w:t>
      </w:r>
      <w:r w:rsidRPr="00C2336D">
        <w:rPr>
          <w:rFonts w:ascii="Times New Roman" w:hAnsi="Times New Roman" w:cs="Times New Roman"/>
          <w:sz w:val="24"/>
          <w:szCs w:val="24"/>
        </w:rPr>
        <w:t>(Interreg IPA-CBC).</w:t>
      </w:r>
    </w:p>
    <w:p w:rsidR="002A4C62" w:rsidRPr="00C2336D" w:rsidRDefault="002A4C62" w:rsidP="00EB4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6D">
        <w:rPr>
          <w:rFonts w:ascii="Times New Roman" w:hAnsi="Times New Roman" w:cs="Times New Roman"/>
          <w:sz w:val="24"/>
          <w:szCs w:val="24"/>
        </w:rPr>
        <w:t xml:space="preserve">Na izvoru 52 (ostale pomoći) </w:t>
      </w:r>
      <w:r w:rsidR="00D8129F" w:rsidRPr="00C2336D">
        <w:rPr>
          <w:rFonts w:ascii="Times New Roman" w:hAnsi="Times New Roman" w:cs="Times New Roman"/>
          <w:sz w:val="24"/>
          <w:szCs w:val="24"/>
        </w:rPr>
        <w:t xml:space="preserve">rashodi su već za 23,4% u odnosu na plan zbog realizacije uspostave projekta „Regionalnog znanstvenog centra Panonske Hrvatske“, rashoda financiranih na projektu Hrvatske zaklade za znanost, </w:t>
      </w:r>
      <w:r w:rsidR="00670FAD" w:rsidRPr="00C2336D">
        <w:rPr>
          <w:rFonts w:ascii="Times New Roman" w:hAnsi="Times New Roman" w:cs="Times New Roman"/>
          <w:sz w:val="24"/>
          <w:szCs w:val="24"/>
        </w:rPr>
        <w:t>projekta GAMMA u okviru ERAMUS + programa i aktivnosti koje financira Ministarstvo znanosti i obrazaovanja.</w:t>
      </w:r>
    </w:p>
    <w:p w:rsidR="007B6840" w:rsidRPr="00C2336D" w:rsidRDefault="007B68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C2336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3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587C03" w:rsidRPr="00C2336D" w:rsidRDefault="00670FAD" w:rsidP="007B6840">
      <w:pPr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Prijenos sredstva po izvorima financiranja iz prethodne godine u sljedeću godinu izgleda kako slijedi:</w:t>
      </w:r>
    </w:p>
    <w:p w:rsidR="008A128E" w:rsidRPr="00C2336D" w:rsidRDefault="008A128E" w:rsidP="008A128E">
      <w:pPr>
        <w:spacing w:after="0"/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11- Opći prihodi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>93.498,23</w:t>
      </w:r>
    </w:p>
    <w:p w:rsidR="008A128E" w:rsidRPr="00C2336D" w:rsidRDefault="008A128E" w:rsidP="007B6840">
      <w:pPr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31- Vlastiti prihodi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>16.522,60</w:t>
      </w:r>
    </w:p>
    <w:p w:rsidR="008A128E" w:rsidRPr="00C2336D" w:rsidRDefault="008A128E" w:rsidP="008A128E">
      <w:pPr>
        <w:spacing w:after="0"/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lastRenderedPageBreak/>
        <w:t xml:space="preserve">43- Ostali prihodi za posebne namjene 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 xml:space="preserve"> 483.529,92</w:t>
      </w:r>
    </w:p>
    <w:p w:rsidR="008A128E" w:rsidRPr="00C2336D" w:rsidRDefault="008A128E" w:rsidP="008A128E">
      <w:pPr>
        <w:spacing w:after="0"/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51- EU pomoći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 xml:space="preserve">     8.372,48</w:t>
      </w:r>
    </w:p>
    <w:p w:rsidR="008A128E" w:rsidRPr="00C2336D" w:rsidRDefault="008A128E" w:rsidP="008A128E">
      <w:pPr>
        <w:spacing w:after="0"/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52- Ostale pomoći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 xml:space="preserve">   30.075,57</w:t>
      </w:r>
    </w:p>
    <w:p w:rsidR="008A128E" w:rsidRPr="00C2336D" w:rsidRDefault="008A128E" w:rsidP="007B6840">
      <w:pPr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>61- Donacije</w:t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</w:r>
      <w:r w:rsidRPr="00C2336D">
        <w:rPr>
          <w:rFonts w:ascii="Times New Roman" w:hAnsi="Times New Roman" w:cs="Times New Roman"/>
          <w:sz w:val="24"/>
        </w:rPr>
        <w:tab/>
        <w:t>1,06</w:t>
      </w:r>
    </w:p>
    <w:p w:rsidR="00C77F53" w:rsidRPr="00C2336D" w:rsidRDefault="00C77F53" w:rsidP="007B6840">
      <w:pPr>
        <w:jc w:val="both"/>
        <w:rPr>
          <w:rFonts w:ascii="Times New Roman" w:hAnsi="Times New Roman" w:cs="Times New Roman"/>
          <w:sz w:val="24"/>
        </w:rPr>
      </w:pPr>
    </w:p>
    <w:p w:rsidR="00C77F53" w:rsidRPr="00C2336D" w:rsidRDefault="00C77F53" w:rsidP="007B6840">
      <w:pPr>
        <w:jc w:val="both"/>
        <w:rPr>
          <w:rFonts w:ascii="Times New Roman" w:hAnsi="Times New Roman" w:cs="Times New Roman"/>
          <w:b/>
          <w:sz w:val="24"/>
        </w:rPr>
      </w:pPr>
      <w:r w:rsidRPr="00C2336D">
        <w:rPr>
          <w:rFonts w:ascii="Times New Roman" w:hAnsi="Times New Roman" w:cs="Times New Roman"/>
          <w:b/>
          <w:sz w:val="24"/>
        </w:rPr>
        <w:t>STANJE NOVČANIH SREDSTAVA</w:t>
      </w:r>
    </w:p>
    <w:p w:rsidR="00C77F53" w:rsidRPr="00C2336D" w:rsidRDefault="00C77F53" w:rsidP="007B6840">
      <w:pPr>
        <w:jc w:val="both"/>
        <w:rPr>
          <w:rFonts w:ascii="Times New Roman" w:hAnsi="Times New Roman" w:cs="Times New Roman"/>
          <w:sz w:val="24"/>
        </w:rPr>
      </w:pPr>
      <w:r w:rsidRPr="00C2336D">
        <w:rPr>
          <w:rFonts w:ascii="Times New Roman" w:hAnsi="Times New Roman" w:cs="Times New Roman"/>
          <w:sz w:val="24"/>
        </w:rPr>
        <w:t xml:space="preserve">Stanje novčanih sredstava na transakcijskom računu u </w:t>
      </w:r>
      <w:r w:rsidR="00471973" w:rsidRPr="00C2336D">
        <w:rPr>
          <w:rFonts w:ascii="Times New Roman" w:hAnsi="Times New Roman" w:cs="Times New Roman"/>
          <w:sz w:val="24"/>
        </w:rPr>
        <w:t xml:space="preserve"> Erste&amp;Steiermärkische Bank d.d.</w:t>
      </w:r>
      <w:r w:rsidR="002A0DE0" w:rsidRPr="00C2336D">
        <w:rPr>
          <w:rFonts w:ascii="Times New Roman" w:hAnsi="Times New Roman" w:cs="Times New Roman"/>
          <w:sz w:val="24"/>
        </w:rPr>
        <w:t xml:space="preserve"> </w:t>
      </w:r>
      <w:r w:rsidRPr="00C2336D">
        <w:rPr>
          <w:rFonts w:ascii="Times New Roman" w:hAnsi="Times New Roman" w:cs="Times New Roman"/>
          <w:sz w:val="24"/>
        </w:rPr>
        <w:t xml:space="preserve">na dan </w:t>
      </w:r>
      <w:r w:rsidR="00471973" w:rsidRPr="00C2336D">
        <w:rPr>
          <w:rFonts w:ascii="Times New Roman" w:hAnsi="Times New Roman" w:cs="Times New Roman"/>
          <w:sz w:val="24"/>
        </w:rPr>
        <w:t>31.</w:t>
      </w:r>
      <w:r w:rsidR="006F29DD" w:rsidRPr="00C2336D">
        <w:rPr>
          <w:rFonts w:ascii="Times New Roman" w:hAnsi="Times New Roman" w:cs="Times New Roman"/>
          <w:sz w:val="24"/>
        </w:rPr>
        <w:t xml:space="preserve"> </w:t>
      </w:r>
      <w:r w:rsidR="008A128E" w:rsidRPr="00C2336D">
        <w:rPr>
          <w:rFonts w:ascii="Times New Roman" w:hAnsi="Times New Roman" w:cs="Times New Roman"/>
          <w:sz w:val="24"/>
        </w:rPr>
        <w:t xml:space="preserve">prosinca </w:t>
      </w:r>
      <w:r w:rsidRPr="00C2336D">
        <w:rPr>
          <w:rFonts w:ascii="Times New Roman" w:hAnsi="Times New Roman" w:cs="Times New Roman"/>
          <w:sz w:val="24"/>
        </w:rPr>
        <w:t xml:space="preserve">2023. </w:t>
      </w:r>
      <w:r w:rsidR="00471973" w:rsidRPr="00C2336D">
        <w:rPr>
          <w:rFonts w:ascii="Times New Roman" w:hAnsi="Times New Roman" w:cs="Times New Roman"/>
          <w:sz w:val="24"/>
        </w:rPr>
        <w:t xml:space="preserve">godine </w:t>
      </w:r>
      <w:r w:rsidR="008A128E" w:rsidRPr="00C2336D">
        <w:rPr>
          <w:rFonts w:ascii="Times New Roman" w:hAnsi="Times New Roman" w:cs="Times New Roman"/>
          <w:sz w:val="24"/>
        </w:rPr>
        <w:t>iznosilo je 618.269,68 eura.</w:t>
      </w:r>
    </w:p>
    <w:p w:rsidR="007B6840" w:rsidRPr="00C2336D" w:rsidRDefault="007B6840" w:rsidP="007B6840">
      <w:pPr>
        <w:jc w:val="both"/>
        <w:rPr>
          <w:rFonts w:ascii="Times New Roman" w:hAnsi="Times New Roman" w:cs="Times New Roman"/>
          <w:sz w:val="24"/>
        </w:rPr>
      </w:pPr>
    </w:p>
    <w:p w:rsidR="0065082C" w:rsidRPr="00C2336D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82C" w:rsidRPr="00C2336D" w:rsidRDefault="0065082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82C" w:rsidRPr="00C2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2116"/>
    <w:multiLevelType w:val="hybridMultilevel"/>
    <w:tmpl w:val="59244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15F7E"/>
    <w:rsid w:val="00072A1B"/>
    <w:rsid w:val="000A1A2E"/>
    <w:rsid w:val="000D0A1C"/>
    <w:rsid w:val="00143083"/>
    <w:rsid w:val="001533C8"/>
    <w:rsid w:val="00186B7B"/>
    <w:rsid w:val="001B686F"/>
    <w:rsid w:val="001F38E8"/>
    <w:rsid w:val="00245B1D"/>
    <w:rsid w:val="0029735D"/>
    <w:rsid w:val="00297F7A"/>
    <w:rsid w:val="002A0DE0"/>
    <w:rsid w:val="002A4C62"/>
    <w:rsid w:val="002C6762"/>
    <w:rsid w:val="002D5C58"/>
    <w:rsid w:val="002D6D68"/>
    <w:rsid w:val="003605E0"/>
    <w:rsid w:val="003A22DB"/>
    <w:rsid w:val="003D3397"/>
    <w:rsid w:val="00407290"/>
    <w:rsid w:val="00411CF0"/>
    <w:rsid w:val="004276C4"/>
    <w:rsid w:val="004420F2"/>
    <w:rsid w:val="00466878"/>
    <w:rsid w:val="00471973"/>
    <w:rsid w:val="0048383C"/>
    <w:rsid w:val="00522767"/>
    <w:rsid w:val="00536E2D"/>
    <w:rsid w:val="00571BAB"/>
    <w:rsid w:val="005722A3"/>
    <w:rsid w:val="00587C03"/>
    <w:rsid w:val="005C1418"/>
    <w:rsid w:val="00605080"/>
    <w:rsid w:val="00624C16"/>
    <w:rsid w:val="0065082C"/>
    <w:rsid w:val="00653DDE"/>
    <w:rsid w:val="0066530C"/>
    <w:rsid w:val="00667107"/>
    <w:rsid w:val="00670FAD"/>
    <w:rsid w:val="006A22DE"/>
    <w:rsid w:val="006F29DD"/>
    <w:rsid w:val="00712C68"/>
    <w:rsid w:val="0072334A"/>
    <w:rsid w:val="0073152B"/>
    <w:rsid w:val="00777FA5"/>
    <w:rsid w:val="007964BB"/>
    <w:rsid w:val="007B04D0"/>
    <w:rsid w:val="007B6840"/>
    <w:rsid w:val="00866CBA"/>
    <w:rsid w:val="00886D68"/>
    <w:rsid w:val="008A128E"/>
    <w:rsid w:val="008A1DE1"/>
    <w:rsid w:val="008A3488"/>
    <w:rsid w:val="00902550"/>
    <w:rsid w:val="00911FD4"/>
    <w:rsid w:val="00937820"/>
    <w:rsid w:val="0094274B"/>
    <w:rsid w:val="00943FC4"/>
    <w:rsid w:val="00954F68"/>
    <w:rsid w:val="0096213C"/>
    <w:rsid w:val="00975BA7"/>
    <w:rsid w:val="0099277B"/>
    <w:rsid w:val="009D0948"/>
    <w:rsid w:val="009D7CA0"/>
    <w:rsid w:val="00A03F83"/>
    <w:rsid w:val="00A20F45"/>
    <w:rsid w:val="00AA1FA3"/>
    <w:rsid w:val="00AA44E0"/>
    <w:rsid w:val="00AC288F"/>
    <w:rsid w:val="00AE1F6C"/>
    <w:rsid w:val="00AE2812"/>
    <w:rsid w:val="00B30BF7"/>
    <w:rsid w:val="00B4675E"/>
    <w:rsid w:val="00B659CC"/>
    <w:rsid w:val="00B77808"/>
    <w:rsid w:val="00B7793B"/>
    <w:rsid w:val="00BF44C6"/>
    <w:rsid w:val="00C2336D"/>
    <w:rsid w:val="00C41B1D"/>
    <w:rsid w:val="00C654C6"/>
    <w:rsid w:val="00C77F53"/>
    <w:rsid w:val="00CA12E2"/>
    <w:rsid w:val="00CA1C91"/>
    <w:rsid w:val="00CC037E"/>
    <w:rsid w:val="00CE053C"/>
    <w:rsid w:val="00D019AB"/>
    <w:rsid w:val="00D0403E"/>
    <w:rsid w:val="00D8129F"/>
    <w:rsid w:val="00D92648"/>
    <w:rsid w:val="00DC35B0"/>
    <w:rsid w:val="00DD2586"/>
    <w:rsid w:val="00DF778D"/>
    <w:rsid w:val="00E265CA"/>
    <w:rsid w:val="00E34EA9"/>
    <w:rsid w:val="00E62ACA"/>
    <w:rsid w:val="00E74D93"/>
    <w:rsid w:val="00E95748"/>
    <w:rsid w:val="00EB1E9F"/>
    <w:rsid w:val="00EB4124"/>
    <w:rsid w:val="00F10A04"/>
    <w:rsid w:val="00F14AFF"/>
    <w:rsid w:val="00F363D9"/>
    <w:rsid w:val="00F471E7"/>
    <w:rsid w:val="00F53513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Varnica</cp:lastModifiedBy>
  <cp:revision>3</cp:revision>
  <cp:lastPrinted>2024-03-26T12:47:00Z</cp:lastPrinted>
  <dcterms:created xsi:type="dcterms:W3CDTF">2024-03-20T11:23:00Z</dcterms:created>
  <dcterms:modified xsi:type="dcterms:W3CDTF">2024-03-26T12:47:00Z</dcterms:modified>
</cp:coreProperties>
</file>